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E23F" w14:textId="03E4D342" w:rsidR="00877294" w:rsidRDefault="00A54B27" w:rsidP="0065415B">
      <w:pPr>
        <w:jc w:val="center"/>
        <w:rPr>
          <w:b/>
          <w:sz w:val="32"/>
        </w:rPr>
      </w:pPr>
      <w:bookmarkStart w:id="0" w:name="_GoBack"/>
      <w:bookmarkEnd w:id="0"/>
      <w:r>
        <w:rPr>
          <w:b/>
          <w:noProof/>
          <w:sz w:val="32"/>
          <w:highlight w:val="yellow"/>
          <w:lang w:val="en-US"/>
        </w:rPr>
        <mc:AlternateContent>
          <mc:Choice Requires="wps">
            <w:drawing>
              <wp:anchor distT="45720" distB="45720" distL="114300" distR="114300" simplePos="0" relativeHeight="251659264" behindDoc="0" locked="0" layoutInCell="1" allowOverlap="1" wp14:anchorId="4827D5E5" wp14:editId="54956F8A">
                <wp:simplePos x="0" y="0"/>
                <wp:positionH relativeFrom="column">
                  <wp:posOffset>-27305</wp:posOffset>
                </wp:positionH>
                <wp:positionV relativeFrom="paragraph">
                  <wp:posOffset>0</wp:posOffset>
                </wp:positionV>
                <wp:extent cx="5970270"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15695"/>
                        </a:xfrm>
                        <a:prstGeom prst="rect">
                          <a:avLst/>
                        </a:prstGeom>
                        <a:solidFill>
                          <a:srgbClr val="FFFFFF"/>
                        </a:solidFill>
                        <a:ln w="9525">
                          <a:solidFill>
                            <a:srgbClr val="000000"/>
                          </a:solidFill>
                          <a:miter lim="800000"/>
                          <a:headEnd/>
                          <a:tailEnd/>
                        </a:ln>
                      </wps:spPr>
                      <wps:txbx>
                        <w:txbxContent>
                          <w:p w14:paraId="40D44804" w14:textId="77777777" w:rsidR="008A658E" w:rsidRDefault="008A658E" w:rsidP="00FB057F">
                            <w:pPr>
                              <w:spacing w:after="0"/>
                              <w:jc w:val="center"/>
                              <w:rPr>
                                <w:sz w:val="24"/>
                              </w:rPr>
                            </w:pPr>
                            <w:r w:rsidRPr="00EA72A5">
                              <w:rPr>
                                <w:sz w:val="24"/>
                              </w:rPr>
                              <w:t xml:space="preserve">This sample  procedure should be customized to fit the needs of your company.  Refer to </w:t>
                            </w:r>
                            <w:r w:rsidR="00474674" w:rsidRPr="00EA72A5">
                              <w:rPr>
                                <w:i/>
                                <w:sz w:val="24"/>
                              </w:rPr>
                              <w:t>the Excellence program Topic Requirements</w:t>
                            </w:r>
                            <w:r w:rsidRPr="00EA72A5">
                              <w:rPr>
                                <w:sz w:val="24"/>
                              </w:rPr>
                              <w:t>.</w:t>
                            </w:r>
                            <w:r>
                              <w:rPr>
                                <w:sz w:val="24"/>
                              </w:rPr>
                              <w:t xml:space="preserve">  Once you have done that, simply add or delete from this procedure to integrate it into your internal processes.</w:t>
                            </w:r>
                          </w:p>
                          <w:p w14:paraId="2ADBAACE" w14:textId="77777777" w:rsidR="008A658E" w:rsidRDefault="008A658E" w:rsidP="00FB057F">
                            <w:pPr>
                              <w:jc w:val="center"/>
                            </w:pPr>
                            <w:r>
                              <w:rPr>
                                <w:sz w:val="24"/>
                              </w:rPr>
                              <w:t>This procedure is not meant to be used as-is.</w:t>
                            </w:r>
                          </w:p>
                          <w:p w14:paraId="48346326" w14:textId="77777777" w:rsidR="008A658E" w:rsidRDefault="008A658E" w:rsidP="008772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D5E5"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14:paraId="40D44804" w14:textId="77777777" w:rsidR="008A658E" w:rsidRDefault="008A658E" w:rsidP="00FB057F">
                      <w:pPr>
                        <w:spacing w:after="0"/>
                        <w:jc w:val="center"/>
                        <w:rPr>
                          <w:sz w:val="24"/>
                        </w:rPr>
                      </w:pPr>
                      <w:r w:rsidRPr="00EA72A5">
                        <w:rPr>
                          <w:sz w:val="24"/>
                        </w:rPr>
                        <w:t xml:space="preserve">This sample  procedure should be customized to fit the needs of your company.  Refer to </w:t>
                      </w:r>
                      <w:r w:rsidR="00474674" w:rsidRPr="00EA72A5">
                        <w:rPr>
                          <w:i/>
                          <w:sz w:val="24"/>
                        </w:rPr>
                        <w:t>the Excellence program Topic Requirements</w:t>
                      </w:r>
                      <w:r w:rsidRPr="00EA72A5">
                        <w:rPr>
                          <w:sz w:val="24"/>
                        </w:rPr>
                        <w:t>.</w:t>
                      </w:r>
                      <w:r>
                        <w:rPr>
                          <w:sz w:val="24"/>
                        </w:rPr>
                        <w:t xml:space="preserve">  Once you have done that, simply add or delete from this procedure to integrate it into your internal processes.</w:t>
                      </w:r>
                    </w:p>
                    <w:p w14:paraId="2ADBAACE" w14:textId="77777777" w:rsidR="008A658E" w:rsidRDefault="008A658E" w:rsidP="00FB057F">
                      <w:pPr>
                        <w:jc w:val="center"/>
                      </w:pPr>
                      <w:r>
                        <w:rPr>
                          <w:sz w:val="24"/>
                        </w:rPr>
                        <w:t>This procedure is not meant to be used as-is.</w:t>
                      </w:r>
                    </w:p>
                    <w:p w14:paraId="48346326" w14:textId="77777777" w:rsidR="008A658E" w:rsidRDefault="008A658E" w:rsidP="00877294">
                      <w:pPr>
                        <w:jc w:val="center"/>
                      </w:pPr>
                    </w:p>
                  </w:txbxContent>
                </v:textbox>
                <w10:wrap type="square"/>
              </v:shape>
            </w:pict>
          </mc:Fallback>
        </mc:AlternateContent>
      </w:r>
    </w:p>
    <w:p w14:paraId="4A17561D" w14:textId="77777777" w:rsidR="00907C03" w:rsidRDefault="00CB6303" w:rsidP="0065415B">
      <w:pPr>
        <w:jc w:val="center"/>
        <w:rPr>
          <w:b/>
          <w:sz w:val="32"/>
        </w:rPr>
      </w:pPr>
      <w:r>
        <w:rPr>
          <w:b/>
          <w:sz w:val="32"/>
        </w:rPr>
        <w:t>INTERNAL AUDIT</w:t>
      </w:r>
    </w:p>
    <w:p w14:paraId="7C4F7E75"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EB61356" w14:textId="77777777" w:rsidTr="0065415B">
        <w:tc>
          <w:tcPr>
            <w:tcW w:w="4675" w:type="dxa"/>
          </w:tcPr>
          <w:p w14:paraId="10B34C3D"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9806BD8"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2D41CD66" w14:textId="77777777" w:rsidTr="0065415B">
        <w:tc>
          <w:tcPr>
            <w:tcW w:w="4675" w:type="dxa"/>
          </w:tcPr>
          <w:p w14:paraId="0A10AA3B"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3C5F40B2"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34AB6C5" w14:textId="77777777" w:rsidTr="0065415B">
        <w:tc>
          <w:tcPr>
            <w:tcW w:w="4675" w:type="dxa"/>
          </w:tcPr>
          <w:p w14:paraId="507188A3"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2E93B31A"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310528ED" w14:textId="77777777" w:rsidTr="0065415B">
        <w:tc>
          <w:tcPr>
            <w:tcW w:w="4675" w:type="dxa"/>
          </w:tcPr>
          <w:p w14:paraId="1452AAF7"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427581E6" w14:textId="77777777" w:rsidR="0065415B" w:rsidRDefault="0065415B" w:rsidP="0065415B">
            <w:pPr>
              <w:rPr>
                <w:b/>
                <w:sz w:val="24"/>
              </w:rPr>
            </w:pPr>
            <w:r w:rsidRPr="0065415B">
              <w:rPr>
                <w:b/>
                <w:sz w:val="24"/>
              </w:rPr>
              <w:t xml:space="preserve">Date: </w:t>
            </w:r>
            <w:r w:rsidRPr="0065415B">
              <w:rPr>
                <w:sz w:val="24"/>
              </w:rPr>
              <w:t>insert date written</w:t>
            </w:r>
          </w:p>
        </w:tc>
      </w:tr>
    </w:tbl>
    <w:p w14:paraId="2DFFD3CE"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60022CC5" w14:textId="77777777" w:rsidTr="0065415B">
        <w:tc>
          <w:tcPr>
            <w:tcW w:w="9350" w:type="dxa"/>
            <w:gridSpan w:val="2"/>
            <w:shd w:val="clear" w:color="auto" w:fill="D0CECE" w:themeFill="background2" w:themeFillShade="E6"/>
          </w:tcPr>
          <w:p w14:paraId="4A6D5928" w14:textId="77777777" w:rsidR="0065415B" w:rsidRDefault="0065415B" w:rsidP="0065415B">
            <w:pPr>
              <w:rPr>
                <w:b/>
                <w:sz w:val="24"/>
              </w:rPr>
            </w:pPr>
            <w:r>
              <w:rPr>
                <w:b/>
                <w:sz w:val="24"/>
              </w:rPr>
              <w:t>PURPOSE</w:t>
            </w:r>
          </w:p>
        </w:tc>
      </w:tr>
      <w:tr w:rsidR="0065415B" w14:paraId="15B70057" w14:textId="77777777" w:rsidTr="0065415B">
        <w:tc>
          <w:tcPr>
            <w:tcW w:w="9350" w:type="dxa"/>
            <w:gridSpan w:val="2"/>
          </w:tcPr>
          <w:p w14:paraId="4E7C6838" w14:textId="77777777" w:rsidR="0065415B" w:rsidRPr="002A6E7F" w:rsidRDefault="00275706" w:rsidP="00275706">
            <w:pPr>
              <w:spacing w:before="240" w:after="240"/>
              <w:rPr>
                <w:rFonts w:cs="Calibri"/>
                <w:sz w:val="24"/>
                <w:szCs w:val="24"/>
              </w:rPr>
            </w:pPr>
            <w:r>
              <w:rPr>
                <w:rFonts w:ascii="Calibri" w:hAnsi="Calibri" w:cs="Calibri"/>
                <w:sz w:val="24"/>
              </w:rPr>
              <w:t xml:space="preserve">Once a firm has the basics of a management system in place, it is recommended to audit the program on a regular basis.  </w:t>
            </w:r>
            <w:r w:rsidR="002A6E7F">
              <w:rPr>
                <w:rFonts w:ascii="Calibri" w:hAnsi="Calibri" w:cs="Calibri"/>
                <w:sz w:val="24"/>
              </w:rPr>
              <w:t>The purpose of the audit is to measure and verify the extent to which the occupational health and management system has been implemented and maintained.</w:t>
            </w:r>
            <w:r w:rsidR="00924B1D">
              <w:rPr>
                <w:sz w:val="24"/>
              </w:rPr>
              <w:t xml:space="preserve"> </w:t>
            </w:r>
          </w:p>
        </w:tc>
      </w:tr>
      <w:tr w:rsidR="0065415B" w14:paraId="70B5D74D" w14:textId="77777777" w:rsidTr="0065415B">
        <w:tc>
          <w:tcPr>
            <w:tcW w:w="9350" w:type="dxa"/>
            <w:gridSpan w:val="2"/>
            <w:shd w:val="clear" w:color="auto" w:fill="D0CECE" w:themeFill="background2" w:themeFillShade="E6"/>
          </w:tcPr>
          <w:p w14:paraId="2894D4D6" w14:textId="77777777" w:rsidR="0065415B" w:rsidRDefault="0065415B" w:rsidP="0065415B">
            <w:pPr>
              <w:rPr>
                <w:b/>
                <w:sz w:val="24"/>
              </w:rPr>
            </w:pPr>
            <w:r>
              <w:rPr>
                <w:b/>
                <w:sz w:val="24"/>
              </w:rPr>
              <w:t>SCOPE</w:t>
            </w:r>
          </w:p>
        </w:tc>
      </w:tr>
      <w:tr w:rsidR="0065415B" w14:paraId="74268F8D" w14:textId="77777777" w:rsidTr="0065415B">
        <w:tc>
          <w:tcPr>
            <w:tcW w:w="9350" w:type="dxa"/>
            <w:gridSpan w:val="2"/>
          </w:tcPr>
          <w:p w14:paraId="0B11A2B5" w14:textId="77777777" w:rsidR="00275706" w:rsidRPr="00275706" w:rsidRDefault="00A25665" w:rsidP="00275706">
            <w:pPr>
              <w:spacing w:before="240" w:after="240"/>
              <w:rPr>
                <w:sz w:val="24"/>
                <w:lang w:val="en-US"/>
              </w:rPr>
            </w:pPr>
            <w:r w:rsidRPr="00A25665">
              <w:rPr>
                <w:sz w:val="24"/>
              </w:rPr>
              <w:t>Th</w:t>
            </w:r>
            <w:r w:rsidR="00275706">
              <w:rPr>
                <w:sz w:val="24"/>
              </w:rPr>
              <w:t xml:space="preserve">e internal audit will cover </w:t>
            </w:r>
            <w:r w:rsidR="00275706" w:rsidRPr="00275706">
              <w:rPr>
                <w:sz w:val="24"/>
                <w:lang w:val="en-US"/>
              </w:rPr>
              <w:t xml:space="preserve">all employees, </w:t>
            </w:r>
            <w:r w:rsidR="00F00120">
              <w:rPr>
                <w:sz w:val="24"/>
                <w:lang w:val="en-US"/>
              </w:rPr>
              <w:t>locations, activities and departments</w:t>
            </w:r>
            <w:r w:rsidR="00275706" w:rsidRPr="00275706">
              <w:rPr>
                <w:sz w:val="24"/>
                <w:lang w:val="en-US"/>
              </w:rPr>
              <w:t xml:space="preserve"> of the company.</w:t>
            </w:r>
            <w:r w:rsidR="00275706">
              <w:rPr>
                <w:sz w:val="24"/>
                <w:lang w:val="en-US"/>
              </w:rPr>
              <w:t xml:space="preserve">  It will be performed according to the Audit Schedule.</w:t>
            </w:r>
          </w:p>
          <w:p w14:paraId="3E9BA570" w14:textId="77777777" w:rsidR="0065415B" w:rsidRPr="0065415B" w:rsidRDefault="0065415B" w:rsidP="00924B1D">
            <w:pPr>
              <w:spacing w:before="240" w:after="240"/>
              <w:rPr>
                <w:sz w:val="24"/>
              </w:rPr>
            </w:pPr>
          </w:p>
        </w:tc>
      </w:tr>
      <w:tr w:rsidR="0065415B" w14:paraId="632E20BD" w14:textId="77777777" w:rsidTr="0065415B">
        <w:tc>
          <w:tcPr>
            <w:tcW w:w="9350" w:type="dxa"/>
            <w:gridSpan w:val="2"/>
            <w:shd w:val="clear" w:color="auto" w:fill="D0CECE" w:themeFill="background2" w:themeFillShade="E6"/>
          </w:tcPr>
          <w:p w14:paraId="065E1A93" w14:textId="77777777" w:rsidR="0065415B" w:rsidRDefault="0065415B" w:rsidP="0065415B">
            <w:pPr>
              <w:rPr>
                <w:b/>
                <w:sz w:val="24"/>
              </w:rPr>
            </w:pPr>
            <w:r>
              <w:rPr>
                <w:b/>
                <w:sz w:val="24"/>
              </w:rPr>
              <w:t>RELATED DOCUMENTATION</w:t>
            </w:r>
          </w:p>
        </w:tc>
      </w:tr>
      <w:tr w:rsidR="0065415B" w14:paraId="7AC8AD95" w14:textId="77777777" w:rsidTr="0065415B">
        <w:tc>
          <w:tcPr>
            <w:tcW w:w="9350" w:type="dxa"/>
            <w:gridSpan w:val="2"/>
          </w:tcPr>
          <w:p w14:paraId="7BAADA5C"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Internal</w:t>
            </w:r>
          </w:p>
          <w:p w14:paraId="6487E43F" w14:textId="77777777" w:rsidR="00A25665" w:rsidRPr="00D5655D" w:rsidRDefault="00C26A16" w:rsidP="00B9340B">
            <w:pPr>
              <w:pStyle w:val="ListParagraph"/>
              <w:numPr>
                <w:ilvl w:val="0"/>
                <w:numId w:val="11"/>
              </w:numPr>
              <w:spacing w:before="120"/>
              <w:ind w:left="880"/>
            </w:pPr>
            <w:r>
              <w:t>Audit</w:t>
            </w:r>
            <w:r w:rsidR="00A25665" w:rsidRPr="00D5655D">
              <w:t xml:space="preserve"> </w:t>
            </w:r>
            <w:r w:rsidR="00A25665">
              <w:t>Checklist</w:t>
            </w:r>
          </w:p>
          <w:p w14:paraId="4C4C2339" w14:textId="77777777" w:rsidR="00A25665" w:rsidRDefault="00C26A16" w:rsidP="00B9340B">
            <w:pPr>
              <w:pStyle w:val="ListParagraph"/>
              <w:numPr>
                <w:ilvl w:val="0"/>
                <w:numId w:val="11"/>
              </w:numPr>
              <w:spacing w:before="120"/>
              <w:ind w:left="880"/>
            </w:pPr>
            <w:r>
              <w:t>Audit Plan / Schedule</w:t>
            </w:r>
          </w:p>
          <w:p w14:paraId="1FF00F7C" w14:textId="77777777" w:rsidR="00907CB3" w:rsidRPr="00D5655D" w:rsidRDefault="00C26A16" w:rsidP="00B9340B">
            <w:pPr>
              <w:pStyle w:val="ListParagraph"/>
              <w:numPr>
                <w:ilvl w:val="0"/>
                <w:numId w:val="11"/>
              </w:numPr>
              <w:spacing w:before="120"/>
              <w:ind w:left="880"/>
            </w:pPr>
            <w:r>
              <w:t>Continual Improvement Plan</w:t>
            </w:r>
          </w:p>
          <w:p w14:paraId="578ED05A" w14:textId="77777777" w:rsidR="00A25665" w:rsidRPr="00D5655D" w:rsidRDefault="00A25665" w:rsidP="00A25665">
            <w:pPr>
              <w:rPr>
                <w:rFonts w:eastAsia="Cambria" w:cstheme="minorHAnsi"/>
                <w:b/>
                <w:color w:val="000000"/>
                <w:szCs w:val="24"/>
              </w:rPr>
            </w:pPr>
          </w:p>
          <w:p w14:paraId="1CDBF167"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14:paraId="3CC8B4B1" w14:textId="77777777" w:rsidR="00F0127F" w:rsidRPr="00B9340B" w:rsidRDefault="00A25665" w:rsidP="00F0127F">
            <w:pPr>
              <w:pStyle w:val="ListParagraph"/>
              <w:numPr>
                <w:ilvl w:val="0"/>
                <w:numId w:val="14"/>
              </w:numPr>
              <w:spacing w:before="120" w:after="480"/>
              <w:ind w:left="879" w:hanging="284"/>
              <w:contextualSpacing w:val="0"/>
            </w:pPr>
            <w:r>
              <w:t xml:space="preserve">Workplace Safety and Insurance Act </w:t>
            </w:r>
          </w:p>
        </w:tc>
      </w:tr>
      <w:tr w:rsidR="00B50D29" w14:paraId="5856A020" w14:textId="77777777" w:rsidTr="00B50D29">
        <w:tc>
          <w:tcPr>
            <w:tcW w:w="9350" w:type="dxa"/>
            <w:gridSpan w:val="2"/>
            <w:shd w:val="clear" w:color="auto" w:fill="D0CECE" w:themeFill="background2" w:themeFillShade="E6"/>
          </w:tcPr>
          <w:p w14:paraId="7FB831AC" w14:textId="77777777" w:rsidR="00B50D29" w:rsidRPr="00D5655D" w:rsidRDefault="00B50D29" w:rsidP="00B50D29">
            <w:pPr>
              <w:rPr>
                <w:rFonts w:eastAsia="Cambria" w:cstheme="minorHAnsi"/>
                <w:b/>
                <w:color w:val="000000"/>
                <w:szCs w:val="24"/>
              </w:rPr>
            </w:pPr>
            <w:r>
              <w:rPr>
                <w:b/>
                <w:sz w:val="24"/>
              </w:rPr>
              <w:t>DEFINITIONS</w:t>
            </w:r>
          </w:p>
        </w:tc>
      </w:tr>
      <w:tr w:rsidR="00F0127F" w14:paraId="3206A8D8" w14:textId="77777777" w:rsidTr="00F0127F">
        <w:tc>
          <w:tcPr>
            <w:tcW w:w="2263" w:type="dxa"/>
          </w:tcPr>
          <w:p w14:paraId="0E49C338" w14:textId="77777777" w:rsidR="00F0127F" w:rsidRPr="00B50D29" w:rsidRDefault="00041795" w:rsidP="00B50D29">
            <w:pPr>
              <w:rPr>
                <w:rFonts w:eastAsia="Cambria" w:cstheme="minorHAnsi"/>
                <w:color w:val="000000"/>
              </w:rPr>
            </w:pPr>
            <w:r>
              <w:rPr>
                <w:rFonts w:eastAsia="Cambria" w:cstheme="minorHAnsi"/>
                <w:color w:val="000000"/>
              </w:rPr>
              <w:t>HSMS</w:t>
            </w:r>
            <w:r w:rsidR="00F0127F" w:rsidRPr="00B50D29">
              <w:rPr>
                <w:rFonts w:eastAsia="Cambria" w:cstheme="minorHAnsi"/>
                <w:color w:val="000000"/>
              </w:rPr>
              <w:tab/>
            </w:r>
          </w:p>
          <w:p w14:paraId="3ED2FBC8" w14:textId="77777777" w:rsidR="00F0127F" w:rsidRPr="00B50D29" w:rsidRDefault="00F0127F" w:rsidP="00B50D29">
            <w:pPr>
              <w:rPr>
                <w:rFonts w:eastAsia="Cambria" w:cstheme="minorHAnsi"/>
                <w:color w:val="000000"/>
              </w:rPr>
            </w:pPr>
          </w:p>
        </w:tc>
        <w:tc>
          <w:tcPr>
            <w:tcW w:w="7087" w:type="dxa"/>
          </w:tcPr>
          <w:p w14:paraId="3F120997" w14:textId="77777777" w:rsidR="00F0127F" w:rsidRPr="00B50D29" w:rsidRDefault="00041795" w:rsidP="00B50D29">
            <w:pPr>
              <w:rPr>
                <w:rFonts w:eastAsia="Cambria" w:cstheme="minorHAnsi"/>
                <w:color w:val="000000"/>
              </w:rPr>
            </w:pPr>
            <w:r>
              <w:rPr>
                <w:rFonts w:eastAsia="Cambria" w:cstheme="minorHAnsi"/>
                <w:color w:val="000000"/>
              </w:rPr>
              <w:t>Health and Safety Management System</w:t>
            </w:r>
          </w:p>
        </w:tc>
      </w:tr>
      <w:tr w:rsidR="00F0127F" w14:paraId="7FDC7C3B" w14:textId="77777777" w:rsidTr="00F0127F">
        <w:tc>
          <w:tcPr>
            <w:tcW w:w="2263" w:type="dxa"/>
          </w:tcPr>
          <w:p w14:paraId="448828C8" w14:textId="77777777" w:rsidR="00F0127F" w:rsidRPr="00B50D29" w:rsidRDefault="00F0127F" w:rsidP="00B50D29">
            <w:pPr>
              <w:rPr>
                <w:rFonts w:eastAsia="Cambria" w:cstheme="minorHAnsi"/>
                <w:color w:val="000000"/>
              </w:rPr>
            </w:pPr>
            <w:r>
              <w:rPr>
                <w:rFonts w:eastAsia="Cambria" w:cstheme="minorHAnsi"/>
                <w:color w:val="000000"/>
              </w:rPr>
              <w:lastRenderedPageBreak/>
              <w:t>JHSC</w:t>
            </w:r>
          </w:p>
        </w:tc>
        <w:tc>
          <w:tcPr>
            <w:tcW w:w="7087" w:type="dxa"/>
          </w:tcPr>
          <w:p w14:paraId="369150FB" w14:textId="77777777" w:rsidR="00F0127F" w:rsidRPr="00B50D29" w:rsidRDefault="00F0127F" w:rsidP="00C877FF">
            <w:pPr>
              <w:rPr>
                <w:rFonts w:eastAsia="Cambria" w:cstheme="minorHAnsi"/>
                <w:color w:val="000000"/>
              </w:rPr>
            </w:pPr>
            <w:r w:rsidRPr="00B50D29">
              <w:rPr>
                <w:rFonts w:eastAsia="Cambria" w:cstheme="minorHAnsi"/>
                <w:color w:val="000000"/>
              </w:rPr>
              <w:t>Joint Health &amp; Safety Committee</w:t>
            </w:r>
          </w:p>
        </w:tc>
      </w:tr>
      <w:tr w:rsidR="00041795" w14:paraId="56033142" w14:textId="77777777" w:rsidTr="00F0127F">
        <w:tc>
          <w:tcPr>
            <w:tcW w:w="2263" w:type="dxa"/>
          </w:tcPr>
          <w:p w14:paraId="4896D579" w14:textId="77777777" w:rsidR="00041795" w:rsidRPr="00B50D29" w:rsidRDefault="00041795" w:rsidP="00B50D29">
            <w:pPr>
              <w:rPr>
                <w:rFonts w:eastAsia="Cambria" w:cstheme="minorHAnsi"/>
                <w:color w:val="000000"/>
              </w:rPr>
            </w:pPr>
            <w:r>
              <w:rPr>
                <w:rFonts w:eastAsia="Cambria" w:cstheme="minorHAnsi"/>
                <w:color w:val="000000"/>
              </w:rPr>
              <w:t>Lead Auditor</w:t>
            </w:r>
          </w:p>
        </w:tc>
        <w:tc>
          <w:tcPr>
            <w:tcW w:w="7087" w:type="dxa"/>
          </w:tcPr>
          <w:p w14:paraId="5D886E7A" w14:textId="77777777" w:rsidR="00041795" w:rsidRPr="00B50D29" w:rsidRDefault="00041795" w:rsidP="00F0127F">
            <w:pPr>
              <w:rPr>
                <w:rFonts w:eastAsia="Cambria" w:cstheme="minorHAnsi"/>
                <w:color w:val="000000"/>
              </w:rPr>
            </w:pPr>
            <w:r>
              <w:rPr>
                <w:rFonts w:eastAsia="Cambria" w:cstheme="minorHAnsi"/>
                <w:color w:val="000000"/>
              </w:rPr>
              <w:t>The person who leads the Audit Team (if applicable)</w:t>
            </w:r>
          </w:p>
        </w:tc>
      </w:tr>
      <w:tr w:rsidR="00F0127F" w14:paraId="35AD5BC9" w14:textId="77777777" w:rsidTr="00F0127F">
        <w:tc>
          <w:tcPr>
            <w:tcW w:w="2263" w:type="dxa"/>
          </w:tcPr>
          <w:p w14:paraId="5385A33E" w14:textId="77777777" w:rsidR="00F0127F" w:rsidRPr="00B50D29" w:rsidRDefault="00F0127F" w:rsidP="00B50D29">
            <w:pPr>
              <w:rPr>
                <w:rFonts w:eastAsia="Cambria" w:cstheme="minorHAnsi"/>
                <w:color w:val="000000"/>
              </w:rPr>
            </w:pPr>
            <w:r w:rsidRPr="00B50D29">
              <w:rPr>
                <w:rFonts w:eastAsia="Cambria" w:cstheme="minorHAnsi"/>
                <w:color w:val="000000"/>
              </w:rPr>
              <w:t>Workplace</w:t>
            </w:r>
            <w:r w:rsidRPr="00B50D29">
              <w:rPr>
                <w:rFonts w:eastAsia="Cambria" w:cstheme="minorHAnsi"/>
                <w:color w:val="000000"/>
              </w:rPr>
              <w:tab/>
            </w:r>
          </w:p>
          <w:p w14:paraId="48D45B70" w14:textId="77777777" w:rsidR="00F0127F" w:rsidRPr="00B50D29" w:rsidRDefault="00F0127F" w:rsidP="00B50D29">
            <w:pPr>
              <w:rPr>
                <w:rFonts w:eastAsia="Cambria" w:cstheme="minorHAnsi"/>
                <w:color w:val="000000"/>
              </w:rPr>
            </w:pPr>
          </w:p>
        </w:tc>
        <w:tc>
          <w:tcPr>
            <w:tcW w:w="7087" w:type="dxa"/>
          </w:tcPr>
          <w:p w14:paraId="15C4B055" w14:textId="77777777" w:rsidR="00F0127F" w:rsidRPr="00B50D29" w:rsidRDefault="00F0127F" w:rsidP="00F0127F">
            <w:pPr>
              <w:rPr>
                <w:rFonts w:eastAsia="Cambria" w:cstheme="minorHAnsi"/>
                <w:color w:val="000000"/>
              </w:rPr>
            </w:pPr>
            <w:r w:rsidRPr="00B50D29">
              <w:rPr>
                <w:rFonts w:eastAsia="Cambria" w:cstheme="minorHAnsi"/>
                <w:color w:val="000000"/>
              </w:rPr>
              <w:t>Any place in, on, or near where a worker works.  It could be a building, an open field</w:t>
            </w:r>
            <w:r>
              <w:rPr>
                <w:rFonts w:eastAsia="Cambria" w:cstheme="minorHAnsi"/>
                <w:color w:val="000000"/>
              </w:rPr>
              <w:t>, a road, forest, vehicle etc.</w:t>
            </w:r>
          </w:p>
        </w:tc>
      </w:tr>
      <w:tr w:rsidR="00F0127F" w14:paraId="3BA91902" w14:textId="77777777" w:rsidTr="00F0127F">
        <w:tc>
          <w:tcPr>
            <w:tcW w:w="2263" w:type="dxa"/>
          </w:tcPr>
          <w:p w14:paraId="56A6FC9E" w14:textId="77777777" w:rsidR="00F0127F" w:rsidRPr="00B50D29" w:rsidRDefault="00F0127F" w:rsidP="00B50D29">
            <w:pPr>
              <w:rPr>
                <w:rFonts w:eastAsia="Cambria" w:cstheme="minorHAnsi"/>
                <w:color w:val="000000"/>
              </w:rPr>
            </w:pPr>
            <w:r w:rsidRPr="00B50D29">
              <w:rPr>
                <w:rFonts w:eastAsia="Cambria" w:cstheme="minorHAnsi"/>
                <w:color w:val="000000"/>
              </w:rPr>
              <w:t>WSIA</w:t>
            </w:r>
            <w:r w:rsidRPr="00B50D29">
              <w:rPr>
                <w:rFonts w:eastAsia="Cambria" w:cstheme="minorHAnsi"/>
                <w:color w:val="000000"/>
              </w:rPr>
              <w:tab/>
            </w:r>
          </w:p>
        </w:tc>
        <w:tc>
          <w:tcPr>
            <w:tcW w:w="7087" w:type="dxa"/>
          </w:tcPr>
          <w:p w14:paraId="5F3627FE" w14:textId="77777777" w:rsidR="00F0127F" w:rsidRPr="00B50D29" w:rsidRDefault="00F0127F" w:rsidP="00E238C8">
            <w:pPr>
              <w:rPr>
                <w:rFonts w:eastAsia="Cambria" w:cstheme="minorHAnsi"/>
                <w:color w:val="000000"/>
              </w:rPr>
            </w:pPr>
            <w:r w:rsidRPr="00B50D29">
              <w:rPr>
                <w:rFonts w:eastAsia="Cambria" w:cstheme="minorHAnsi"/>
                <w:color w:val="000000"/>
              </w:rPr>
              <w:t>Work</w:t>
            </w:r>
            <w:r>
              <w:rPr>
                <w:rFonts w:eastAsia="Cambria" w:cstheme="minorHAnsi"/>
                <w:color w:val="000000"/>
              </w:rPr>
              <w:t>place Safety and Insurance Act</w:t>
            </w:r>
          </w:p>
        </w:tc>
      </w:tr>
      <w:tr w:rsidR="00F0127F" w14:paraId="076097B7" w14:textId="77777777" w:rsidTr="00F0127F">
        <w:tc>
          <w:tcPr>
            <w:tcW w:w="2263" w:type="dxa"/>
          </w:tcPr>
          <w:p w14:paraId="6131447B" w14:textId="77777777" w:rsidR="00F0127F" w:rsidRPr="00B50D29" w:rsidRDefault="00F0127F" w:rsidP="00B50D29">
            <w:pPr>
              <w:rPr>
                <w:rFonts w:eastAsia="Cambria" w:cstheme="minorHAnsi"/>
                <w:color w:val="000000"/>
              </w:rPr>
            </w:pPr>
            <w:r w:rsidRPr="00B50D29">
              <w:rPr>
                <w:rFonts w:eastAsia="Cambria" w:cstheme="minorHAnsi"/>
                <w:color w:val="000000"/>
              </w:rPr>
              <w:t>WSIB</w:t>
            </w:r>
            <w:r w:rsidRPr="00B50D29">
              <w:rPr>
                <w:rFonts w:eastAsia="Cambria" w:cstheme="minorHAnsi"/>
                <w:color w:val="000000"/>
              </w:rPr>
              <w:tab/>
            </w:r>
          </w:p>
        </w:tc>
        <w:tc>
          <w:tcPr>
            <w:tcW w:w="7087" w:type="dxa"/>
          </w:tcPr>
          <w:p w14:paraId="3A1D0BF5" w14:textId="77777777" w:rsidR="00F0127F" w:rsidRPr="00B50D29" w:rsidRDefault="00F0127F" w:rsidP="00B50D29">
            <w:pPr>
              <w:rPr>
                <w:rFonts w:eastAsia="Cambria" w:cstheme="minorHAnsi"/>
                <w:color w:val="000000"/>
              </w:rPr>
            </w:pPr>
            <w:r w:rsidRPr="00B50D29">
              <w:rPr>
                <w:rFonts w:eastAsia="Cambria" w:cstheme="minorHAnsi"/>
                <w:color w:val="000000"/>
              </w:rPr>
              <w:t>Workp</w:t>
            </w:r>
            <w:r>
              <w:rPr>
                <w:rFonts w:eastAsia="Cambria" w:cstheme="minorHAnsi"/>
                <w:color w:val="000000"/>
              </w:rPr>
              <w:t>lace Safety and Insurance Board</w:t>
            </w:r>
          </w:p>
        </w:tc>
      </w:tr>
    </w:tbl>
    <w:p w14:paraId="1FA8F590" w14:textId="77777777" w:rsidR="0065415B" w:rsidRDefault="0065415B" w:rsidP="0065415B">
      <w:pPr>
        <w:rPr>
          <w:b/>
          <w:sz w:val="24"/>
        </w:rPr>
      </w:pPr>
    </w:p>
    <w:p w14:paraId="2FE163FD"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5F01FBC9" w14:textId="77777777" w:rsidTr="0065415B">
        <w:tc>
          <w:tcPr>
            <w:tcW w:w="9350" w:type="dxa"/>
            <w:shd w:val="clear" w:color="auto" w:fill="D0CECE" w:themeFill="background2" w:themeFillShade="E6"/>
          </w:tcPr>
          <w:p w14:paraId="74C5B01B" w14:textId="77777777" w:rsidR="0065415B" w:rsidRDefault="0065415B" w:rsidP="0065415B">
            <w:pPr>
              <w:rPr>
                <w:b/>
                <w:sz w:val="24"/>
              </w:rPr>
            </w:pPr>
            <w:r>
              <w:rPr>
                <w:b/>
                <w:sz w:val="24"/>
              </w:rPr>
              <w:t>ROLES &amp; RESPONSIBILITIES</w:t>
            </w:r>
          </w:p>
        </w:tc>
      </w:tr>
      <w:tr w:rsidR="0065415B" w14:paraId="30EEED19" w14:textId="77777777" w:rsidTr="0065415B">
        <w:tc>
          <w:tcPr>
            <w:tcW w:w="9350" w:type="dxa"/>
          </w:tcPr>
          <w:p w14:paraId="6A253126" w14:textId="77777777" w:rsidR="00B9340B" w:rsidRPr="00B9340B" w:rsidRDefault="00B9340B" w:rsidP="00B9340B">
            <w:pPr>
              <w:spacing w:before="240"/>
              <w:rPr>
                <w:b/>
                <w:sz w:val="24"/>
              </w:rPr>
            </w:pPr>
            <w:r w:rsidRPr="00B9340B">
              <w:rPr>
                <w:b/>
                <w:sz w:val="24"/>
              </w:rPr>
              <w:t>Senior Management is responsible for:</w:t>
            </w:r>
          </w:p>
          <w:p w14:paraId="2FDB648F" w14:textId="77777777" w:rsidR="00B9340B" w:rsidRPr="00B9340B" w:rsidRDefault="00B9340B" w:rsidP="00151DDB">
            <w:pPr>
              <w:pStyle w:val="ListParagraph"/>
              <w:numPr>
                <w:ilvl w:val="0"/>
                <w:numId w:val="20"/>
              </w:numPr>
              <w:spacing w:after="120"/>
              <w:contextualSpacing w:val="0"/>
              <w:rPr>
                <w:sz w:val="24"/>
              </w:rPr>
            </w:pPr>
            <w:r w:rsidRPr="00B9340B">
              <w:rPr>
                <w:sz w:val="24"/>
              </w:rPr>
              <w:t>Ensuring the requirements</w:t>
            </w:r>
            <w:r w:rsidR="00907CB3">
              <w:rPr>
                <w:sz w:val="24"/>
              </w:rPr>
              <w:t xml:space="preserve"> </w:t>
            </w:r>
            <w:r w:rsidRPr="00B9340B">
              <w:rPr>
                <w:sz w:val="24"/>
              </w:rPr>
              <w:t>of this procedure are established, implemented, monitored and maintained</w:t>
            </w:r>
          </w:p>
          <w:p w14:paraId="0EAD8F0E" w14:textId="77777777" w:rsidR="00B9340B" w:rsidRPr="00B9340B" w:rsidRDefault="00041795" w:rsidP="00151DDB">
            <w:pPr>
              <w:pStyle w:val="ListParagraph"/>
              <w:numPr>
                <w:ilvl w:val="0"/>
                <w:numId w:val="20"/>
              </w:numPr>
              <w:spacing w:after="120"/>
              <w:contextualSpacing w:val="0"/>
              <w:rPr>
                <w:sz w:val="24"/>
              </w:rPr>
            </w:pPr>
            <w:r>
              <w:rPr>
                <w:sz w:val="24"/>
              </w:rPr>
              <w:t>Identifying the Lead Auditor and Audit Team (if applicable)</w:t>
            </w:r>
          </w:p>
          <w:p w14:paraId="3355BC0B" w14:textId="77777777" w:rsidR="00B9340B" w:rsidRPr="008A658E" w:rsidRDefault="008A658E" w:rsidP="00151DDB">
            <w:pPr>
              <w:pStyle w:val="ListParagraph"/>
              <w:numPr>
                <w:ilvl w:val="0"/>
                <w:numId w:val="20"/>
              </w:numPr>
              <w:spacing w:after="360"/>
              <w:contextualSpacing w:val="0"/>
              <w:rPr>
                <w:b/>
                <w:sz w:val="24"/>
              </w:rPr>
            </w:pPr>
            <w:r>
              <w:rPr>
                <w:sz w:val="24"/>
              </w:rPr>
              <w:t>Ensuring that the Auditor(s) have the time and resources to conduct an impartial, objective evidence based audit</w:t>
            </w:r>
          </w:p>
          <w:p w14:paraId="7B1BAF0F" w14:textId="77777777" w:rsidR="008A658E" w:rsidRPr="00907CB3" w:rsidRDefault="008A658E" w:rsidP="00151DDB">
            <w:pPr>
              <w:pStyle w:val="ListParagraph"/>
              <w:numPr>
                <w:ilvl w:val="0"/>
                <w:numId w:val="20"/>
              </w:numPr>
              <w:spacing w:after="360"/>
              <w:contextualSpacing w:val="0"/>
              <w:rPr>
                <w:b/>
                <w:sz w:val="24"/>
              </w:rPr>
            </w:pPr>
            <w:r>
              <w:rPr>
                <w:sz w:val="24"/>
              </w:rPr>
              <w:t>Developing a Continual Improvement Plan</w:t>
            </w:r>
            <w:r w:rsidR="00086C9E">
              <w:rPr>
                <w:sz w:val="24"/>
              </w:rPr>
              <w:t xml:space="preserve"> that summarizes all the corrective actions to be taken to address the nonconformities</w:t>
            </w:r>
          </w:p>
          <w:p w14:paraId="7017D413" w14:textId="77777777" w:rsidR="00B9340B" w:rsidRPr="00B9340B" w:rsidRDefault="00B9340B" w:rsidP="00B9340B">
            <w:pPr>
              <w:rPr>
                <w:b/>
                <w:sz w:val="24"/>
              </w:rPr>
            </w:pPr>
            <w:r w:rsidRPr="00B9340B">
              <w:rPr>
                <w:b/>
                <w:sz w:val="24"/>
              </w:rPr>
              <w:t>Manager/Supervisor is responsible for:</w:t>
            </w:r>
          </w:p>
          <w:p w14:paraId="5D2FC008" w14:textId="77777777" w:rsidR="00B9340B" w:rsidRPr="00B9340B" w:rsidRDefault="008A658E" w:rsidP="00151DDB">
            <w:pPr>
              <w:pStyle w:val="ListParagraph"/>
              <w:numPr>
                <w:ilvl w:val="0"/>
                <w:numId w:val="20"/>
              </w:numPr>
              <w:spacing w:after="120"/>
              <w:contextualSpacing w:val="0"/>
              <w:rPr>
                <w:sz w:val="24"/>
              </w:rPr>
            </w:pPr>
            <w:r>
              <w:rPr>
                <w:sz w:val="24"/>
              </w:rPr>
              <w:t>Cooperating with audits when they are performed in their respective areas</w:t>
            </w:r>
          </w:p>
          <w:p w14:paraId="0BE6D8BD" w14:textId="77777777" w:rsidR="00B9340B" w:rsidRDefault="008A658E" w:rsidP="00DF41C7">
            <w:pPr>
              <w:pStyle w:val="ListParagraph"/>
              <w:numPr>
                <w:ilvl w:val="0"/>
                <w:numId w:val="20"/>
              </w:numPr>
              <w:spacing w:after="120"/>
              <w:contextualSpacing w:val="0"/>
              <w:rPr>
                <w:sz w:val="24"/>
              </w:rPr>
            </w:pPr>
            <w:r>
              <w:rPr>
                <w:sz w:val="24"/>
              </w:rPr>
              <w:t>Ensuring that the workers in their area(s) cooperate with the audits</w:t>
            </w:r>
          </w:p>
          <w:p w14:paraId="3215785E" w14:textId="77777777" w:rsidR="008A658E" w:rsidRDefault="008A658E" w:rsidP="00B9340B">
            <w:pPr>
              <w:rPr>
                <w:b/>
                <w:sz w:val="24"/>
              </w:rPr>
            </w:pPr>
          </w:p>
          <w:p w14:paraId="7CB78057" w14:textId="77777777" w:rsidR="00B9340B" w:rsidRPr="00B9340B" w:rsidRDefault="008A658E" w:rsidP="00B9340B">
            <w:pPr>
              <w:rPr>
                <w:b/>
                <w:sz w:val="24"/>
              </w:rPr>
            </w:pPr>
            <w:r>
              <w:rPr>
                <w:b/>
                <w:sz w:val="24"/>
              </w:rPr>
              <w:t>Lead Auditor is</w:t>
            </w:r>
            <w:r w:rsidR="00B9340B" w:rsidRPr="00B9340B">
              <w:rPr>
                <w:b/>
                <w:sz w:val="24"/>
              </w:rPr>
              <w:t xml:space="preserve"> responsible for:</w:t>
            </w:r>
          </w:p>
          <w:p w14:paraId="26C393C6" w14:textId="77777777" w:rsidR="00B9340B" w:rsidRPr="00B9340B" w:rsidRDefault="008A658E" w:rsidP="00151DDB">
            <w:pPr>
              <w:pStyle w:val="ListParagraph"/>
              <w:numPr>
                <w:ilvl w:val="0"/>
                <w:numId w:val="20"/>
              </w:numPr>
              <w:spacing w:after="120"/>
              <w:contextualSpacing w:val="0"/>
              <w:rPr>
                <w:sz w:val="24"/>
              </w:rPr>
            </w:pPr>
            <w:r>
              <w:rPr>
                <w:sz w:val="24"/>
              </w:rPr>
              <w:t>Preparing an Audit Plan / Schedule</w:t>
            </w:r>
          </w:p>
          <w:p w14:paraId="3808EAAC" w14:textId="77777777" w:rsidR="00B9340B" w:rsidRDefault="008A658E" w:rsidP="00151DDB">
            <w:pPr>
              <w:pStyle w:val="ListParagraph"/>
              <w:numPr>
                <w:ilvl w:val="0"/>
                <w:numId w:val="20"/>
              </w:numPr>
              <w:spacing w:after="120"/>
              <w:contextualSpacing w:val="0"/>
              <w:rPr>
                <w:sz w:val="24"/>
              </w:rPr>
            </w:pPr>
            <w:r>
              <w:rPr>
                <w:sz w:val="24"/>
              </w:rPr>
              <w:t>Ensuring the Audit Team is trained and competent</w:t>
            </w:r>
          </w:p>
          <w:p w14:paraId="491F96DC" w14:textId="77777777" w:rsidR="00151DDB" w:rsidRDefault="008A658E" w:rsidP="00DF41C7">
            <w:pPr>
              <w:pStyle w:val="ListParagraph"/>
              <w:numPr>
                <w:ilvl w:val="0"/>
                <w:numId w:val="20"/>
              </w:numPr>
              <w:spacing w:after="120"/>
              <w:contextualSpacing w:val="0"/>
              <w:rPr>
                <w:sz w:val="24"/>
              </w:rPr>
            </w:pPr>
            <w:r>
              <w:rPr>
                <w:sz w:val="24"/>
              </w:rPr>
              <w:t>Assigning responsibilities to individual Auditors on the Audit Team</w:t>
            </w:r>
          </w:p>
          <w:p w14:paraId="5BEB4F9C" w14:textId="77777777" w:rsidR="00174F8C" w:rsidRPr="00B9340B" w:rsidRDefault="008A658E" w:rsidP="00DF41C7">
            <w:pPr>
              <w:pStyle w:val="ListParagraph"/>
              <w:numPr>
                <w:ilvl w:val="0"/>
                <w:numId w:val="20"/>
              </w:numPr>
              <w:spacing w:after="120"/>
              <w:contextualSpacing w:val="0"/>
              <w:rPr>
                <w:sz w:val="24"/>
              </w:rPr>
            </w:pPr>
            <w:r>
              <w:rPr>
                <w:sz w:val="24"/>
              </w:rPr>
              <w:t>Performing the audit, with help from the Audit Team</w:t>
            </w:r>
          </w:p>
          <w:p w14:paraId="6D59FDC5" w14:textId="77777777" w:rsidR="00B9340B" w:rsidRPr="00B9340B" w:rsidRDefault="00B9340B" w:rsidP="00151DDB">
            <w:pPr>
              <w:pStyle w:val="ListParagraph"/>
              <w:numPr>
                <w:ilvl w:val="0"/>
                <w:numId w:val="20"/>
              </w:numPr>
              <w:spacing w:after="360"/>
              <w:contextualSpacing w:val="0"/>
              <w:rPr>
                <w:sz w:val="24"/>
              </w:rPr>
            </w:pPr>
            <w:r w:rsidRPr="00B9340B">
              <w:rPr>
                <w:sz w:val="24"/>
              </w:rPr>
              <w:t xml:space="preserve">Ensuring </w:t>
            </w:r>
            <w:r w:rsidR="008A658E">
              <w:rPr>
                <w:sz w:val="24"/>
              </w:rPr>
              <w:t>management is kept informed of the audit dates, findings and conclusions</w:t>
            </w:r>
          </w:p>
          <w:p w14:paraId="30695033" w14:textId="77777777" w:rsidR="00B9340B" w:rsidRPr="00B9340B" w:rsidRDefault="00086C9E" w:rsidP="00B9340B">
            <w:pPr>
              <w:rPr>
                <w:b/>
                <w:sz w:val="24"/>
              </w:rPr>
            </w:pPr>
            <w:r>
              <w:rPr>
                <w:b/>
                <w:sz w:val="24"/>
              </w:rPr>
              <w:t>Auditor</w:t>
            </w:r>
            <w:r w:rsidR="00B9340B" w:rsidRPr="00B9340B">
              <w:rPr>
                <w:b/>
                <w:sz w:val="24"/>
              </w:rPr>
              <w:t xml:space="preserve">(s) </w:t>
            </w:r>
            <w:r w:rsidR="00924B1D">
              <w:rPr>
                <w:b/>
                <w:sz w:val="24"/>
              </w:rPr>
              <w:t>is/</w:t>
            </w:r>
            <w:r w:rsidR="00B9340B" w:rsidRPr="00B9340B">
              <w:rPr>
                <w:b/>
                <w:sz w:val="24"/>
              </w:rPr>
              <w:t xml:space="preserve">are responsible for: </w:t>
            </w:r>
          </w:p>
          <w:p w14:paraId="53368214" w14:textId="77777777" w:rsidR="00B9340B" w:rsidRPr="00B9340B" w:rsidRDefault="00086C9E" w:rsidP="00151DDB">
            <w:pPr>
              <w:pStyle w:val="ListParagraph"/>
              <w:numPr>
                <w:ilvl w:val="0"/>
                <w:numId w:val="20"/>
              </w:numPr>
              <w:spacing w:after="120"/>
              <w:contextualSpacing w:val="0"/>
              <w:rPr>
                <w:sz w:val="24"/>
              </w:rPr>
            </w:pPr>
            <w:r>
              <w:rPr>
                <w:sz w:val="24"/>
              </w:rPr>
              <w:t>Cooperating and Participating in the audit, per the Lead Auditor’s schedule / plan</w:t>
            </w:r>
          </w:p>
          <w:p w14:paraId="6D291307" w14:textId="77777777" w:rsidR="00F95A2E" w:rsidRPr="00086C9E" w:rsidRDefault="00086C9E" w:rsidP="00907CB3">
            <w:pPr>
              <w:pStyle w:val="ListParagraph"/>
              <w:numPr>
                <w:ilvl w:val="0"/>
                <w:numId w:val="20"/>
              </w:numPr>
              <w:spacing w:after="360"/>
              <w:contextualSpacing w:val="0"/>
              <w:rPr>
                <w:sz w:val="24"/>
              </w:rPr>
            </w:pPr>
            <w:r w:rsidRPr="00086C9E">
              <w:rPr>
                <w:sz w:val="24"/>
              </w:rPr>
              <w:t>Conducting the audit in an impartial manner, respecting the people and work areas being audited</w:t>
            </w:r>
          </w:p>
          <w:p w14:paraId="5BCBE49C" w14:textId="77777777" w:rsidR="00B9340B" w:rsidRPr="00B9340B" w:rsidRDefault="00B9340B" w:rsidP="00B9340B">
            <w:pPr>
              <w:rPr>
                <w:b/>
                <w:sz w:val="24"/>
              </w:rPr>
            </w:pPr>
            <w:r w:rsidRPr="00B9340B">
              <w:rPr>
                <w:b/>
                <w:sz w:val="24"/>
              </w:rPr>
              <w:lastRenderedPageBreak/>
              <w:t xml:space="preserve">JHSC/Health and Safety Worker Representative are/is responsible for: </w:t>
            </w:r>
          </w:p>
          <w:p w14:paraId="380E1242" w14:textId="77777777" w:rsidR="00B9340B" w:rsidRPr="00B9340B" w:rsidRDefault="00B9340B" w:rsidP="00151DDB">
            <w:pPr>
              <w:pStyle w:val="ListParagraph"/>
              <w:numPr>
                <w:ilvl w:val="0"/>
                <w:numId w:val="20"/>
              </w:numPr>
              <w:spacing w:after="120"/>
              <w:contextualSpacing w:val="0"/>
              <w:rPr>
                <w:sz w:val="24"/>
              </w:rPr>
            </w:pPr>
            <w:r w:rsidRPr="00B9340B">
              <w:rPr>
                <w:sz w:val="24"/>
              </w:rPr>
              <w:t xml:space="preserve">Assisting with the evaluation of the program by reviewing the policy/program annually, at a minimum, and providing </w:t>
            </w:r>
            <w:r w:rsidR="00086C9E">
              <w:rPr>
                <w:sz w:val="24"/>
              </w:rPr>
              <w:t>suggestions on how to improve the audit process</w:t>
            </w:r>
          </w:p>
          <w:p w14:paraId="0EDF42CC" w14:textId="77777777" w:rsidR="00B9340B" w:rsidRPr="00B9340B" w:rsidRDefault="00B9340B" w:rsidP="00B9340B">
            <w:pPr>
              <w:rPr>
                <w:b/>
                <w:sz w:val="24"/>
              </w:rPr>
            </w:pPr>
            <w:r w:rsidRPr="00B9340B">
              <w:rPr>
                <w:b/>
                <w:sz w:val="24"/>
              </w:rPr>
              <w:t xml:space="preserve">Employees are responsible for:  </w:t>
            </w:r>
          </w:p>
          <w:p w14:paraId="26125744" w14:textId="77777777" w:rsidR="00B9340B" w:rsidRPr="00B9340B" w:rsidRDefault="00086C9E" w:rsidP="00151DDB">
            <w:pPr>
              <w:pStyle w:val="ListParagraph"/>
              <w:numPr>
                <w:ilvl w:val="0"/>
                <w:numId w:val="20"/>
              </w:numPr>
              <w:spacing w:after="120"/>
              <w:contextualSpacing w:val="0"/>
              <w:rPr>
                <w:sz w:val="24"/>
              </w:rPr>
            </w:pPr>
            <w:r>
              <w:rPr>
                <w:sz w:val="24"/>
              </w:rPr>
              <w:t>Cooperating with the auditors and the audit process</w:t>
            </w:r>
          </w:p>
          <w:p w14:paraId="28AA864C" w14:textId="77777777" w:rsidR="0065415B" w:rsidRPr="00086C9E" w:rsidRDefault="00086C9E" w:rsidP="00DF41C7">
            <w:pPr>
              <w:pStyle w:val="ListParagraph"/>
              <w:numPr>
                <w:ilvl w:val="0"/>
                <w:numId w:val="20"/>
              </w:numPr>
              <w:spacing w:after="360"/>
              <w:contextualSpacing w:val="0"/>
              <w:rPr>
                <w:sz w:val="24"/>
                <w:szCs w:val="24"/>
              </w:rPr>
            </w:pPr>
            <w:r w:rsidRPr="00086C9E">
              <w:rPr>
                <w:rFonts w:cs="Arial"/>
                <w:sz w:val="24"/>
                <w:szCs w:val="24"/>
              </w:rPr>
              <w:t>Following the guidelines outlined in this procedure</w:t>
            </w:r>
          </w:p>
        </w:tc>
      </w:tr>
      <w:tr w:rsidR="0065415B" w14:paraId="09196AC4" w14:textId="77777777" w:rsidTr="0065415B">
        <w:tc>
          <w:tcPr>
            <w:tcW w:w="9350" w:type="dxa"/>
            <w:shd w:val="clear" w:color="auto" w:fill="D0CECE" w:themeFill="background2" w:themeFillShade="E6"/>
          </w:tcPr>
          <w:p w14:paraId="590AA99A" w14:textId="77777777" w:rsidR="0065415B" w:rsidRDefault="0065415B" w:rsidP="0065415B">
            <w:pPr>
              <w:rPr>
                <w:b/>
                <w:sz w:val="24"/>
              </w:rPr>
            </w:pPr>
            <w:r>
              <w:rPr>
                <w:b/>
                <w:sz w:val="24"/>
              </w:rPr>
              <w:lastRenderedPageBreak/>
              <w:t>PROCEDURE</w:t>
            </w:r>
          </w:p>
        </w:tc>
      </w:tr>
      <w:tr w:rsidR="0065415B" w14:paraId="549CF9AC" w14:textId="77777777" w:rsidTr="0065415B">
        <w:tc>
          <w:tcPr>
            <w:tcW w:w="9350" w:type="dxa"/>
          </w:tcPr>
          <w:p w14:paraId="2F21914F" w14:textId="77777777" w:rsidR="00B9340B" w:rsidRPr="001C2CD8" w:rsidRDefault="00791DBC" w:rsidP="001C2CD8">
            <w:pPr>
              <w:spacing w:before="240"/>
              <w:rPr>
                <w:b/>
                <w:sz w:val="24"/>
                <w:u w:val="single"/>
              </w:rPr>
            </w:pPr>
            <w:r>
              <w:rPr>
                <w:b/>
                <w:sz w:val="24"/>
                <w:u w:val="single"/>
              </w:rPr>
              <w:t>Identifying the Lead Auditor</w:t>
            </w:r>
          </w:p>
          <w:p w14:paraId="35D04EB4" w14:textId="77777777" w:rsidR="000939FA" w:rsidRPr="000939FA" w:rsidRDefault="00791DBC" w:rsidP="000939FA">
            <w:pPr>
              <w:pStyle w:val="ListParagraph"/>
              <w:numPr>
                <w:ilvl w:val="0"/>
                <w:numId w:val="29"/>
              </w:numPr>
              <w:spacing w:after="120"/>
              <w:ind w:left="714" w:hanging="357"/>
              <w:contextualSpacing w:val="0"/>
              <w:rPr>
                <w:b/>
                <w:sz w:val="24"/>
                <w:u w:val="single"/>
              </w:rPr>
            </w:pPr>
            <w:r w:rsidRPr="000939FA">
              <w:rPr>
                <w:bCs/>
                <w:sz w:val="24"/>
                <w:lang w:val="en-GB"/>
              </w:rPr>
              <w:t>Senior Management (specify their title) assigns a Qualified Auditor who will complete the Internal Audit, using (specify which audit criteria, e.g. ISO 45001, COR, etc.).   A Qualified Auditor is defined as someone who has received audit specific training recognized by WSIB (this training is required only once).  The Audit can be performed by</w:t>
            </w:r>
            <w:r w:rsidR="00466D29">
              <w:rPr>
                <w:bCs/>
                <w:sz w:val="24"/>
                <w:lang w:val="en-GB"/>
              </w:rPr>
              <w:t xml:space="preserve"> this Qualified Auditor (i.e. “Lead A</w:t>
            </w:r>
            <w:r w:rsidRPr="000939FA">
              <w:rPr>
                <w:bCs/>
                <w:sz w:val="24"/>
                <w:lang w:val="en-GB"/>
              </w:rPr>
              <w:t>uditor”) alone, or with the help of other auditor(s), i.e. Audit Team. Typically, unless otherwise stated, this person will be the (state the title, e.g. H &amp; S Coordinator).</w:t>
            </w:r>
            <w:r w:rsidRPr="000939FA">
              <w:rPr>
                <w:sz w:val="24"/>
                <w:lang w:val="en-US"/>
              </w:rPr>
              <w:t xml:space="preserve"> </w:t>
            </w:r>
          </w:p>
          <w:p w14:paraId="1368226A" w14:textId="77777777" w:rsidR="00B9340B" w:rsidRPr="000939FA" w:rsidRDefault="000939FA" w:rsidP="000939FA">
            <w:pPr>
              <w:spacing w:after="120"/>
              <w:rPr>
                <w:b/>
                <w:sz w:val="24"/>
                <w:u w:val="single"/>
              </w:rPr>
            </w:pPr>
            <w:r w:rsidRPr="000939FA">
              <w:rPr>
                <w:b/>
                <w:sz w:val="24"/>
                <w:u w:val="single"/>
              </w:rPr>
              <w:t>The Audit Process</w:t>
            </w:r>
          </w:p>
          <w:p w14:paraId="1CFCF9E0" w14:textId="77777777" w:rsidR="000939FA" w:rsidRPr="00EA72A5" w:rsidRDefault="00A8639B" w:rsidP="000939FA">
            <w:pPr>
              <w:pStyle w:val="ListParagraph"/>
              <w:numPr>
                <w:ilvl w:val="0"/>
                <w:numId w:val="34"/>
              </w:numPr>
              <w:spacing w:after="120"/>
              <w:ind w:left="720"/>
              <w:contextualSpacing w:val="0"/>
              <w:rPr>
                <w:rFonts w:cs="Arial"/>
                <w:sz w:val="24"/>
                <w:szCs w:val="24"/>
              </w:rPr>
            </w:pPr>
            <w:r w:rsidRPr="00EA72A5">
              <w:rPr>
                <w:sz w:val="24"/>
                <w:szCs w:val="24"/>
                <w:lang w:val="en-US"/>
              </w:rPr>
              <w:t>Managers</w:t>
            </w:r>
            <w:r w:rsidR="000939FA" w:rsidRPr="00EA72A5">
              <w:rPr>
                <w:rFonts w:cs="Arial"/>
                <w:sz w:val="24"/>
                <w:szCs w:val="24"/>
              </w:rPr>
              <w:t>, supervisors, workers and the JHSC shall participate in the audit process as required.</w:t>
            </w:r>
            <w:r w:rsidR="00B752E8" w:rsidRPr="00EA72A5">
              <w:rPr>
                <w:rFonts w:cs="Arial"/>
                <w:sz w:val="24"/>
                <w:szCs w:val="24"/>
              </w:rPr>
              <w:t xml:space="preserve">  An internal audit shall be completed at least once per year.</w:t>
            </w:r>
          </w:p>
          <w:p w14:paraId="300AD726" w14:textId="77777777" w:rsidR="00B752E8" w:rsidRPr="00EA72A5" w:rsidRDefault="00A8639B" w:rsidP="003F4961">
            <w:pPr>
              <w:pStyle w:val="ListParagraph"/>
              <w:numPr>
                <w:ilvl w:val="0"/>
                <w:numId w:val="34"/>
              </w:numPr>
              <w:spacing w:after="120"/>
              <w:ind w:left="720"/>
              <w:contextualSpacing w:val="0"/>
              <w:rPr>
                <w:rFonts w:cs="Arial"/>
                <w:sz w:val="24"/>
                <w:szCs w:val="24"/>
              </w:rPr>
            </w:pPr>
            <w:r w:rsidRPr="00EA72A5">
              <w:rPr>
                <w:rFonts w:cs="Arial"/>
                <w:sz w:val="24"/>
                <w:szCs w:val="24"/>
              </w:rPr>
              <w:t>T</w:t>
            </w:r>
            <w:r w:rsidR="000939FA" w:rsidRPr="00EA72A5">
              <w:rPr>
                <w:rFonts w:cs="Arial"/>
                <w:sz w:val="24"/>
                <w:szCs w:val="24"/>
              </w:rPr>
              <w:t xml:space="preserve">he lead auditor will develop an internal audit schedule with timelines, as needed. He will also assign responsibilities as applicable.    He “communicates” the upcoming audit to all employees </w:t>
            </w:r>
            <w:r w:rsidR="00466D29" w:rsidRPr="00EA72A5">
              <w:rPr>
                <w:rFonts w:cs="Arial"/>
                <w:sz w:val="24"/>
                <w:szCs w:val="24"/>
              </w:rPr>
              <w:t>(describe how you’ll do this;  posted memo?  At an employee meeting?  By email?  Intr</w:t>
            </w:r>
            <w:r w:rsidR="00FE75E1" w:rsidRPr="00EA72A5">
              <w:rPr>
                <w:rFonts w:cs="Arial"/>
                <w:sz w:val="24"/>
                <w:szCs w:val="24"/>
              </w:rPr>
              <w:t>a</w:t>
            </w:r>
            <w:r w:rsidR="00466D29" w:rsidRPr="00EA72A5">
              <w:rPr>
                <w:rFonts w:cs="Arial"/>
                <w:sz w:val="24"/>
                <w:szCs w:val="24"/>
              </w:rPr>
              <w:t xml:space="preserve">net? Other method?).  </w:t>
            </w:r>
          </w:p>
          <w:p w14:paraId="2AEC9F4D" w14:textId="77777777" w:rsidR="00A8639B" w:rsidRPr="00EA72A5" w:rsidRDefault="003F4961" w:rsidP="003F4961">
            <w:pPr>
              <w:pStyle w:val="ListParagraph"/>
              <w:numPr>
                <w:ilvl w:val="0"/>
                <w:numId w:val="34"/>
              </w:numPr>
              <w:spacing w:after="120"/>
              <w:ind w:left="738" w:hanging="425"/>
              <w:contextualSpacing w:val="0"/>
              <w:rPr>
                <w:sz w:val="24"/>
                <w:szCs w:val="24"/>
              </w:rPr>
            </w:pPr>
            <w:r w:rsidRPr="00EA72A5">
              <w:rPr>
                <w:rFonts w:cs="Arial"/>
                <w:sz w:val="24"/>
                <w:szCs w:val="24"/>
              </w:rPr>
              <w:t xml:space="preserve">The </w:t>
            </w:r>
            <w:r w:rsidR="00A8639B" w:rsidRPr="00EA72A5">
              <w:rPr>
                <w:rFonts w:cs="Arial"/>
                <w:sz w:val="24"/>
                <w:szCs w:val="24"/>
              </w:rPr>
              <w:t>lead auditor signs and dates the audit results/report, as well as t</w:t>
            </w:r>
            <w:r w:rsidR="00A8639B" w:rsidRPr="00EA72A5">
              <w:rPr>
                <w:sz w:val="24"/>
                <w:szCs w:val="24"/>
                <w:lang w:val="en-US"/>
              </w:rPr>
              <w:t>he President or other senior manager</w:t>
            </w:r>
            <w:r w:rsidR="00B140C7" w:rsidRPr="00EA72A5">
              <w:rPr>
                <w:sz w:val="24"/>
                <w:szCs w:val="24"/>
                <w:lang w:val="en-US"/>
              </w:rPr>
              <w:t xml:space="preserve"> responsible for health and safety</w:t>
            </w:r>
            <w:r w:rsidR="00A8639B" w:rsidRPr="00EA72A5">
              <w:rPr>
                <w:sz w:val="24"/>
                <w:szCs w:val="24"/>
                <w:lang w:val="en-US"/>
              </w:rPr>
              <w:t xml:space="preserve">. </w:t>
            </w:r>
          </w:p>
          <w:p w14:paraId="52A82649" w14:textId="77777777" w:rsidR="000939FA" w:rsidRPr="00EA72A5" w:rsidRDefault="002A6E7F" w:rsidP="000939FA">
            <w:pPr>
              <w:pStyle w:val="ListParagraph"/>
              <w:numPr>
                <w:ilvl w:val="0"/>
                <w:numId w:val="34"/>
              </w:numPr>
              <w:spacing w:after="120"/>
              <w:ind w:left="720"/>
              <w:contextualSpacing w:val="0"/>
              <w:rPr>
                <w:rFonts w:cs="Arial"/>
                <w:sz w:val="24"/>
                <w:szCs w:val="24"/>
              </w:rPr>
            </w:pPr>
            <w:r w:rsidRPr="00EA72A5">
              <w:rPr>
                <w:rFonts w:cs="Arial"/>
                <w:sz w:val="24"/>
                <w:szCs w:val="24"/>
              </w:rPr>
              <w:t>The lead auditor</w:t>
            </w:r>
            <w:r w:rsidR="00466D29" w:rsidRPr="00EA72A5">
              <w:rPr>
                <w:rFonts w:cs="Arial"/>
                <w:sz w:val="24"/>
                <w:szCs w:val="24"/>
              </w:rPr>
              <w:t xml:space="preserve"> participates in a </w:t>
            </w:r>
            <w:r w:rsidR="000939FA" w:rsidRPr="00EA72A5">
              <w:rPr>
                <w:rFonts w:cs="Arial"/>
                <w:sz w:val="24"/>
                <w:szCs w:val="24"/>
              </w:rPr>
              <w:t>JHSC meeting,</w:t>
            </w:r>
            <w:r w:rsidR="00466D29" w:rsidRPr="00EA72A5">
              <w:rPr>
                <w:rFonts w:cs="Arial"/>
                <w:sz w:val="24"/>
                <w:szCs w:val="24"/>
              </w:rPr>
              <w:t xml:space="preserve"> towards the end of the year,</w:t>
            </w:r>
            <w:r w:rsidR="000939FA" w:rsidRPr="00EA72A5">
              <w:rPr>
                <w:rFonts w:cs="Arial"/>
                <w:sz w:val="24"/>
                <w:szCs w:val="24"/>
              </w:rPr>
              <w:t xml:space="preserve"> where the process for Internal Audits is “evaluated”.</w:t>
            </w:r>
          </w:p>
          <w:p w14:paraId="17D1AC24" w14:textId="77777777" w:rsidR="000939FA" w:rsidRPr="00EA72A5" w:rsidRDefault="002A6E7F" w:rsidP="000939FA">
            <w:pPr>
              <w:pStyle w:val="ListParagraph"/>
              <w:numPr>
                <w:ilvl w:val="0"/>
                <w:numId w:val="34"/>
              </w:numPr>
              <w:spacing w:after="120"/>
              <w:ind w:left="720"/>
              <w:contextualSpacing w:val="0"/>
              <w:rPr>
                <w:rFonts w:cs="Arial"/>
                <w:sz w:val="24"/>
                <w:szCs w:val="24"/>
              </w:rPr>
            </w:pPr>
            <w:r w:rsidRPr="00EA72A5">
              <w:rPr>
                <w:rFonts w:cs="Arial"/>
                <w:sz w:val="24"/>
                <w:szCs w:val="24"/>
              </w:rPr>
              <w:t xml:space="preserve">This </w:t>
            </w:r>
            <w:r w:rsidR="000939FA" w:rsidRPr="00EA72A5">
              <w:rPr>
                <w:rFonts w:cs="Arial"/>
                <w:sz w:val="24"/>
                <w:szCs w:val="24"/>
              </w:rPr>
              <w:t>audit/review will be conducted at least once per year to ensure that the HSMS is meeting its objectives, is up-to-date, implemented and working.  The audit/review:</w:t>
            </w:r>
          </w:p>
          <w:p w14:paraId="61C5B0F3" w14:textId="77777777"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t>examines all the elements of the HSMS to determine the level of conformity and effectiveness</w:t>
            </w:r>
            <w:r w:rsidR="00B752E8" w:rsidRPr="00EA72A5">
              <w:rPr>
                <w:rFonts w:asciiTheme="minorHAnsi" w:hAnsiTheme="minorHAnsi" w:cs="Arial"/>
              </w:rPr>
              <w:t>, and includes interviews, observations, sampling document review, etc.</w:t>
            </w:r>
          </w:p>
          <w:p w14:paraId="78224C3D" w14:textId="77777777"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t xml:space="preserve">includes information from the system evaluations, worker input, investigation results, corrective and preventive actions records, reports and any other information that may be of benefit.  The supporting evidence shall consist of a minimum one written document source (Standard) and sufficient other sources of evidence </w:t>
            </w:r>
          </w:p>
          <w:p w14:paraId="56D3CAED" w14:textId="77777777"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t>ensures that any failures to conform to the HSMS are identified and deficiencies are remedied in a timely manner</w:t>
            </w:r>
          </w:p>
          <w:p w14:paraId="161CCF3A" w14:textId="77777777" w:rsidR="000939FA" w:rsidRPr="00EA72A5" w:rsidRDefault="000939FA" w:rsidP="000939FA">
            <w:pPr>
              <w:pStyle w:val="tabbul1"/>
              <w:numPr>
                <w:ilvl w:val="0"/>
                <w:numId w:val="47"/>
              </w:numPr>
              <w:spacing w:line="240" w:lineRule="auto"/>
              <w:rPr>
                <w:rFonts w:asciiTheme="minorHAnsi" w:hAnsiTheme="minorHAnsi" w:cs="Arial"/>
              </w:rPr>
            </w:pPr>
            <w:r w:rsidRPr="00EA72A5">
              <w:rPr>
                <w:rFonts w:asciiTheme="minorHAnsi" w:hAnsiTheme="minorHAnsi" w:cs="Arial"/>
              </w:rPr>
              <w:lastRenderedPageBreak/>
              <w:t xml:space="preserve">evaluates progress towards the organization’s HSMS objectives and evaluates the effectiveness of follow-up actions from earlier </w:t>
            </w:r>
            <w:r w:rsidR="00466D29" w:rsidRPr="00EA72A5">
              <w:rPr>
                <w:rFonts w:asciiTheme="minorHAnsi" w:hAnsiTheme="minorHAnsi" w:cs="Arial"/>
              </w:rPr>
              <w:t>commitments and/or managem</w:t>
            </w:r>
            <w:r w:rsidRPr="00EA72A5">
              <w:rPr>
                <w:rFonts w:asciiTheme="minorHAnsi" w:hAnsiTheme="minorHAnsi" w:cs="Arial"/>
              </w:rPr>
              <w:t>ent reviews</w:t>
            </w:r>
          </w:p>
          <w:p w14:paraId="6A469179" w14:textId="77777777" w:rsidR="003F4961" w:rsidRPr="00EA72A5" w:rsidRDefault="000939FA" w:rsidP="003F4961">
            <w:pPr>
              <w:pStyle w:val="tabbul1"/>
              <w:numPr>
                <w:ilvl w:val="0"/>
                <w:numId w:val="47"/>
              </w:numPr>
              <w:spacing w:line="240" w:lineRule="auto"/>
              <w:rPr>
                <w:rFonts w:asciiTheme="minorHAnsi" w:hAnsiTheme="minorHAnsi" w:cs="Arial"/>
              </w:rPr>
            </w:pPr>
            <w:r w:rsidRPr="00EA72A5">
              <w:rPr>
                <w:rFonts w:asciiTheme="minorHAnsi" w:hAnsiTheme="minorHAnsi" w:cs="Arial"/>
              </w:rPr>
              <w:t>records the findings of the review and formally communicates to all appropriate internal and external parties</w:t>
            </w:r>
          </w:p>
          <w:p w14:paraId="3047D202" w14:textId="77777777" w:rsidR="003F4961" w:rsidRPr="00EA72A5" w:rsidRDefault="003F4961" w:rsidP="003F4961">
            <w:pPr>
              <w:pStyle w:val="tabbul1"/>
              <w:tabs>
                <w:tab w:val="clear" w:pos="342"/>
              </w:tabs>
              <w:spacing w:line="240" w:lineRule="auto"/>
              <w:ind w:hanging="342"/>
              <w:rPr>
                <w:rFonts w:asciiTheme="minorHAnsi" w:hAnsiTheme="minorHAnsi" w:cs="Arial"/>
              </w:rPr>
            </w:pPr>
          </w:p>
          <w:p w14:paraId="4E5064A7" w14:textId="77777777" w:rsidR="00B752E8" w:rsidRPr="00EA72A5" w:rsidRDefault="00B752E8" w:rsidP="003F4961">
            <w:pPr>
              <w:pStyle w:val="tabbul1"/>
              <w:tabs>
                <w:tab w:val="clear" w:pos="342"/>
              </w:tabs>
              <w:spacing w:line="240" w:lineRule="auto"/>
              <w:ind w:hanging="342"/>
              <w:rPr>
                <w:rFonts w:asciiTheme="minorHAnsi" w:hAnsiTheme="minorHAnsi" w:cs="Arial"/>
              </w:rPr>
            </w:pPr>
            <w:r w:rsidRPr="00EA72A5">
              <w:rPr>
                <w:rFonts w:asciiTheme="minorHAnsi" w:hAnsiTheme="minorHAnsi" w:cs="Arial"/>
              </w:rPr>
              <w:t>The audit findings and conclusions must be documented and include;</w:t>
            </w:r>
          </w:p>
          <w:p w14:paraId="7D3230E8" w14:textId="77777777"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conformities</w:t>
            </w:r>
          </w:p>
          <w:p w14:paraId="098B371C" w14:textId="77777777"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non conformities</w:t>
            </w:r>
          </w:p>
          <w:p w14:paraId="3CCDE658" w14:textId="77777777"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opportunities for improvement</w:t>
            </w:r>
          </w:p>
          <w:p w14:paraId="420A8826" w14:textId="77777777"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acknowledgement of successes</w:t>
            </w:r>
          </w:p>
          <w:p w14:paraId="2915ECE7" w14:textId="77777777" w:rsidR="00B752E8" w:rsidRPr="00EA72A5" w:rsidRDefault="00B752E8" w:rsidP="00B752E8">
            <w:pPr>
              <w:pStyle w:val="tabbul1"/>
              <w:numPr>
                <w:ilvl w:val="0"/>
                <w:numId w:val="48"/>
              </w:numPr>
              <w:spacing w:line="240" w:lineRule="auto"/>
              <w:rPr>
                <w:rFonts w:asciiTheme="minorHAnsi" w:hAnsiTheme="minorHAnsi" w:cs="Arial"/>
              </w:rPr>
            </w:pPr>
            <w:r w:rsidRPr="00EA72A5">
              <w:rPr>
                <w:rFonts w:asciiTheme="minorHAnsi" w:hAnsiTheme="minorHAnsi" w:cs="Arial"/>
              </w:rPr>
              <w:t>communication to relevant interested parties</w:t>
            </w:r>
          </w:p>
          <w:p w14:paraId="492E1E41" w14:textId="77777777" w:rsidR="00EA72A5" w:rsidRPr="00EA72A5" w:rsidRDefault="00EA72A5" w:rsidP="00EA72A5">
            <w:pPr>
              <w:pStyle w:val="tabbul1"/>
              <w:tabs>
                <w:tab w:val="clear" w:pos="342"/>
              </w:tabs>
              <w:spacing w:line="240" w:lineRule="auto"/>
              <w:ind w:hanging="342"/>
              <w:rPr>
                <w:rFonts w:asciiTheme="minorHAnsi" w:hAnsiTheme="minorHAnsi" w:cs="Arial"/>
              </w:rPr>
            </w:pPr>
          </w:p>
          <w:p w14:paraId="094B7045" w14:textId="77777777" w:rsidR="00EA72A5" w:rsidRPr="00EA72A5" w:rsidRDefault="00EA72A5" w:rsidP="00EA72A5">
            <w:pPr>
              <w:pStyle w:val="tabbul1"/>
              <w:tabs>
                <w:tab w:val="clear" w:pos="342"/>
              </w:tabs>
              <w:spacing w:line="240" w:lineRule="auto"/>
              <w:ind w:hanging="342"/>
              <w:rPr>
                <w:rFonts w:asciiTheme="minorHAnsi" w:hAnsiTheme="minorHAnsi" w:cs="Arial"/>
              </w:rPr>
            </w:pPr>
            <w:r w:rsidRPr="00EA72A5">
              <w:rPr>
                <w:rFonts w:asciiTheme="minorHAnsi" w:hAnsiTheme="minorHAnsi" w:cs="Arial"/>
              </w:rPr>
              <w:t>Identify nonconformities as major or minor as follows;</w:t>
            </w:r>
          </w:p>
          <w:p w14:paraId="2E1EB393" w14:textId="77777777" w:rsidR="00EA72A5" w:rsidRPr="00EA72A5" w:rsidRDefault="00EA72A5" w:rsidP="00EA72A5">
            <w:pPr>
              <w:pStyle w:val="tabbul1"/>
              <w:tabs>
                <w:tab w:val="clear" w:pos="342"/>
              </w:tabs>
              <w:spacing w:line="240" w:lineRule="auto"/>
              <w:ind w:hanging="342"/>
              <w:rPr>
                <w:rFonts w:asciiTheme="minorHAnsi" w:hAnsiTheme="minorHAnsi" w:cs="Arial"/>
              </w:rPr>
            </w:pPr>
          </w:p>
          <w:p w14:paraId="6ADBE431" w14:textId="77777777" w:rsidR="00EA72A5" w:rsidRPr="00EA72A5" w:rsidRDefault="00EA72A5" w:rsidP="00EA72A5">
            <w:pPr>
              <w:pStyle w:val="tabbul1"/>
              <w:spacing w:line="240" w:lineRule="auto"/>
              <w:ind w:hanging="342"/>
              <w:rPr>
                <w:rFonts w:asciiTheme="minorHAnsi" w:hAnsiTheme="minorHAnsi" w:cs="Arial"/>
                <w:lang w:val="en-US"/>
              </w:rPr>
            </w:pPr>
            <w:r w:rsidRPr="00EA72A5">
              <w:rPr>
                <w:rFonts w:asciiTheme="minorHAnsi" w:hAnsiTheme="minorHAnsi" w:cs="Arial"/>
                <w:b/>
                <w:bCs/>
                <w:u w:val="single"/>
                <w:lang w:val="en-US"/>
              </w:rPr>
              <w:t>Major nonconformities:</w:t>
            </w:r>
          </w:p>
          <w:p w14:paraId="10CE2B2F" w14:textId="77777777" w:rsidR="00CC25BE" w:rsidRPr="00EA72A5" w:rsidRDefault="00A54B27" w:rsidP="00EA72A5">
            <w:pPr>
              <w:pStyle w:val="tabbul1"/>
              <w:numPr>
                <w:ilvl w:val="0"/>
                <w:numId w:val="49"/>
              </w:numPr>
              <w:rPr>
                <w:rFonts w:asciiTheme="minorHAnsi" w:hAnsiTheme="minorHAnsi" w:cs="Arial"/>
                <w:lang w:val="en-US"/>
              </w:rPr>
            </w:pPr>
            <w:r w:rsidRPr="00EA72A5">
              <w:rPr>
                <w:rFonts w:asciiTheme="minorHAnsi" w:hAnsiTheme="minorHAnsi" w:cs="Arial"/>
              </w:rPr>
              <w:t xml:space="preserve">the issue will continue to occur because of how the HSMS and health and safety program are structured </w:t>
            </w:r>
          </w:p>
          <w:p w14:paraId="505B5575" w14:textId="77777777" w:rsidR="00CC25BE" w:rsidRPr="00EA72A5" w:rsidRDefault="00A54B27" w:rsidP="00EA72A5">
            <w:pPr>
              <w:pStyle w:val="tabbul1"/>
              <w:numPr>
                <w:ilvl w:val="0"/>
                <w:numId w:val="49"/>
              </w:numPr>
              <w:rPr>
                <w:rFonts w:asciiTheme="minorHAnsi" w:hAnsiTheme="minorHAnsi" w:cs="Arial"/>
                <w:lang w:val="en-US"/>
              </w:rPr>
            </w:pPr>
            <w:r w:rsidRPr="00EA72A5">
              <w:rPr>
                <w:rFonts w:asciiTheme="minorHAnsi" w:hAnsiTheme="minorHAnsi" w:cs="Arial"/>
              </w:rPr>
              <w:t>there is unacceptable risk to a worker’s health or safety</w:t>
            </w:r>
          </w:p>
          <w:p w14:paraId="5AEA49DC" w14:textId="77777777" w:rsidR="00CC25BE" w:rsidRPr="00EA72A5" w:rsidRDefault="00A54B27" w:rsidP="00EA72A5">
            <w:pPr>
              <w:pStyle w:val="tabbul1"/>
              <w:numPr>
                <w:ilvl w:val="0"/>
                <w:numId w:val="49"/>
              </w:numPr>
              <w:rPr>
                <w:rFonts w:asciiTheme="minorHAnsi" w:hAnsiTheme="minorHAnsi" w:cs="Arial"/>
                <w:lang w:val="en-US"/>
              </w:rPr>
            </w:pPr>
            <w:r w:rsidRPr="00EA72A5">
              <w:rPr>
                <w:rFonts w:asciiTheme="minorHAnsi" w:hAnsiTheme="minorHAnsi" w:cs="Arial"/>
              </w:rPr>
              <w:t>there are serious legal implications, or</w:t>
            </w:r>
          </w:p>
          <w:p w14:paraId="69206D63" w14:textId="77777777" w:rsidR="00CC25BE" w:rsidRPr="00EA72A5" w:rsidRDefault="00A54B27" w:rsidP="00EA72A5">
            <w:pPr>
              <w:pStyle w:val="tabbul1"/>
              <w:numPr>
                <w:ilvl w:val="0"/>
                <w:numId w:val="49"/>
              </w:numPr>
              <w:rPr>
                <w:rFonts w:asciiTheme="minorHAnsi" w:hAnsiTheme="minorHAnsi" w:cs="Arial"/>
                <w:lang w:val="en-US"/>
              </w:rPr>
            </w:pPr>
            <w:r w:rsidRPr="00EA72A5">
              <w:rPr>
                <w:rFonts w:asciiTheme="minorHAnsi" w:hAnsiTheme="minorHAnsi" w:cs="Arial"/>
              </w:rPr>
              <w:t>there is an accumulation of rel</w:t>
            </w:r>
            <w:r w:rsidRPr="00EA72A5">
              <w:rPr>
                <w:rFonts w:asciiTheme="minorHAnsi" w:hAnsiTheme="minorHAnsi" w:cs="Arial"/>
              </w:rPr>
              <w:t xml:space="preserve">ated minor nonconformities. </w:t>
            </w:r>
          </w:p>
          <w:p w14:paraId="1C116175" w14:textId="77777777" w:rsidR="00EA72A5" w:rsidRPr="00EA72A5" w:rsidRDefault="00EA72A5" w:rsidP="00EA72A5">
            <w:pPr>
              <w:pStyle w:val="tabbul1"/>
              <w:tabs>
                <w:tab w:val="clear" w:pos="342"/>
              </w:tabs>
              <w:ind w:left="720" w:firstLine="0"/>
              <w:rPr>
                <w:rFonts w:asciiTheme="minorHAnsi" w:hAnsiTheme="minorHAnsi" w:cs="Arial"/>
                <w:lang w:val="en-US"/>
              </w:rPr>
            </w:pPr>
          </w:p>
          <w:p w14:paraId="61D48DF5" w14:textId="77777777" w:rsidR="00EA72A5" w:rsidRPr="00EA72A5" w:rsidRDefault="00EA72A5" w:rsidP="00EA72A5">
            <w:pPr>
              <w:pStyle w:val="tabbul1"/>
              <w:spacing w:line="240" w:lineRule="auto"/>
              <w:ind w:hanging="342"/>
              <w:rPr>
                <w:rFonts w:asciiTheme="minorHAnsi" w:hAnsiTheme="minorHAnsi" w:cs="Arial"/>
                <w:lang w:val="en-US"/>
              </w:rPr>
            </w:pPr>
            <w:r w:rsidRPr="00EA72A5">
              <w:rPr>
                <w:rFonts w:asciiTheme="minorHAnsi" w:hAnsiTheme="minorHAnsi" w:cs="Arial"/>
                <w:b/>
                <w:bCs/>
                <w:u w:val="single"/>
                <w:lang w:val="en-US"/>
              </w:rPr>
              <w:t>Minor nonconformities:</w:t>
            </w:r>
          </w:p>
          <w:p w14:paraId="3256E2A5" w14:textId="77777777" w:rsidR="00CC25BE" w:rsidRPr="00EA72A5" w:rsidRDefault="00A54B27" w:rsidP="00EA72A5">
            <w:pPr>
              <w:pStyle w:val="tabbul1"/>
              <w:numPr>
                <w:ilvl w:val="0"/>
                <w:numId w:val="50"/>
              </w:numPr>
              <w:rPr>
                <w:rFonts w:asciiTheme="minorHAnsi" w:hAnsiTheme="minorHAnsi" w:cs="Arial"/>
                <w:lang w:val="en-US"/>
              </w:rPr>
            </w:pPr>
            <w:r w:rsidRPr="00EA72A5">
              <w:rPr>
                <w:rFonts w:asciiTheme="minorHAnsi" w:hAnsiTheme="minorHAnsi" w:cs="Arial"/>
              </w:rPr>
              <w:t>the HSMS and the health and safety program structures are valid, but there was minor deviation</w:t>
            </w:r>
          </w:p>
          <w:p w14:paraId="4A41AA55" w14:textId="77777777" w:rsidR="00CC25BE" w:rsidRPr="00EA72A5" w:rsidRDefault="00A54B27" w:rsidP="00EA72A5">
            <w:pPr>
              <w:pStyle w:val="tabbul1"/>
              <w:numPr>
                <w:ilvl w:val="0"/>
                <w:numId w:val="50"/>
              </w:numPr>
              <w:rPr>
                <w:rFonts w:asciiTheme="minorHAnsi" w:hAnsiTheme="minorHAnsi" w:cs="Arial"/>
                <w:lang w:val="en-US"/>
              </w:rPr>
            </w:pPr>
            <w:r w:rsidRPr="00EA72A5">
              <w:rPr>
                <w:rFonts w:asciiTheme="minorHAnsi" w:hAnsiTheme="minorHAnsi" w:cs="Arial"/>
              </w:rPr>
              <w:t xml:space="preserve">there is no unacceptable risk to the worker </w:t>
            </w:r>
          </w:p>
          <w:p w14:paraId="54306947" w14:textId="77777777" w:rsidR="00EA72A5" w:rsidRPr="00EA72A5" w:rsidRDefault="00A54B27" w:rsidP="00EA72A5">
            <w:pPr>
              <w:pStyle w:val="tabbul1"/>
              <w:numPr>
                <w:ilvl w:val="0"/>
                <w:numId w:val="50"/>
              </w:numPr>
              <w:spacing w:line="240" w:lineRule="auto"/>
              <w:ind w:hanging="342"/>
              <w:rPr>
                <w:rFonts w:asciiTheme="minorHAnsi" w:hAnsiTheme="minorHAnsi" w:cs="Arial"/>
              </w:rPr>
            </w:pPr>
            <w:r w:rsidRPr="00EA72A5">
              <w:rPr>
                <w:rFonts w:asciiTheme="minorHAnsi" w:hAnsiTheme="minorHAnsi" w:cs="Arial"/>
              </w:rPr>
              <w:t>there are no significant legal implications, and</w:t>
            </w:r>
            <w:r w:rsidRPr="00EA72A5">
              <w:rPr>
                <w:rFonts w:asciiTheme="minorHAnsi" w:hAnsiTheme="minorHAnsi" w:cs="Arial"/>
                <w:lang w:val="en-US"/>
              </w:rPr>
              <w:t xml:space="preserve"> </w:t>
            </w:r>
            <w:r w:rsidR="00EA72A5" w:rsidRPr="00EA72A5">
              <w:rPr>
                <w:rFonts w:asciiTheme="minorHAnsi" w:hAnsiTheme="minorHAnsi" w:cs="Arial"/>
                <w:lang w:val="en-US"/>
              </w:rPr>
              <w:t>there is not an accumulation of related minor nonconformities</w:t>
            </w:r>
          </w:p>
          <w:p w14:paraId="60439FEF" w14:textId="77777777" w:rsidR="000939FA" w:rsidRPr="00EA72A5" w:rsidRDefault="000939FA" w:rsidP="003F4961">
            <w:pPr>
              <w:rPr>
                <w:rFonts w:cs="Arial"/>
                <w:sz w:val="24"/>
                <w:szCs w:val="24"/>
              </w:rPr>
            </w:pPr>
          </w:p>
          <w:p w14:paraId="1D5B772E" w14:textId="77777777" w:rsidR="00EA72A5" w:rsidRPr="00EA72A5" w:rsidRDefault="00EA72A5" w:rsidP="003F4961">
            <w:pPr>
              <w:rPr>
                <w:rFonts w:cs="Arial"/>
                <w:sz w:val="24"/>
                <w:szCs w:val="24"/>
              </w:rPr>
            </w:pPr>
          </w:p>
          <w:p w14:paraId="58F7F401" w14:textId="77777777" w:rsidR="000939FA" w:rsidRPr="00EA72A5" w:rsidRDefault="003F4961" w:rsidP="000939FA">
            <w:pPr>
              <w:pStyle w:val="ListParagraph"/>
              <w:numPr>
                <w:ilvl w:val="0"/>
                <w:numId w:val="34"/>
              </w:numPr>
              <w:spacing w:after="120"/>
              <w:ind w:left="738" w:hanging="425"/>
              <w:contextualSpacing w:val="0"/>
              <w:rPr>
                <w:sz w:val="24"/>
                <w:szCs w:val="24"/>
              </w:rPr>
            </w:pPr>
            <w:r w:rsidRPr="00EA72A5">
              <w:rPr>
                <w:sz w:val="24"/>
                <w:szCs w:val="24"/>
              </w:rPr>
              <w:t xml:space="preserve">Senior </w:t>
            </w:r>
            <w:r w:rsidRPr="00EA72A5">
              <w:rPr>
                <w:rFonts w:cs="Arial"/>
                <w:sz w:val="24"/>
                <w:szCs w:val="24"/>
              </w:rPr>
              <w:t>Management, or their delegate, prepares a (continual improvement) action plan, which identifies all non-conformity findings and describes all the actions to be completed including who will do them, how and by when in order to address all the gaps identified in the audit.  He shall develop and initiate this Continual Improvement / Action Plan to prioritize and address the non conformities of the Audit Report.  Senior Management shall also sign-off on this Continual Improvement / Action Plan.  Senior management must monitor and evaluate actions taken to address the non-conformities until they are resolved.</w:t>
            </w:r>
          </w:p>
          <w:p w14:paraId="3B58B177" w14:textId="77777777" w:rsidR="003F4961" w:rsidRPr="003F4961" w:rsidRDefault="003F4961" w:rsidP="003F4961">
            <w:pPr>
              <w:spacing w:after="120"/>
              <w:ind w:left="313"/>
              <w:rPr>
                <w:sz w:val="24"/>
              </w:rPr>
            </w:pPr>
          </w:p>
        </w:tc>
      </w:tr>
    </w:tbl>
    <w:p w14:paraId="2523145A" w14:textId="77777777" w:rsidR="0065415B" w:rsidRDefault="0065415B" w:rsidP="0065415B">
      <w:pPr>
        <w:rPr>
          <w:b/>
          <w:sz w:val="24"/>
        </w:rPr>
      </w:pPr>
    </w:p>
    <w:p w14:paraId="4DD0848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450E6B96" w14:textId="77777777" w:rsidTr="0065415B">
        <w:tc>
          <w:tcPr>
            <w:tcW w:w="9350" w:type="dxa"/>
            <w:gridSpan w:val="2"/>
            <w:shd w:val="clear" w:color="auto" w:fill="D0CECE" w:themeFill="background2" w:themeFillShade="E6"/>
          </w:tcPr>
          <w:p w14:paraId="53783176" w14:textId="77777777" w:rsidR="0065415B" w:rsidRDefault="0065415B" w:rsidP="0065415B">
            <w:pPr>
              <w:jc w:val="center"/>
              <w:rPr>
                <w:b/>
                <w:sz w:val="24"/>
              </w:rPr>
            </w:pPr>
            <w:r>
              <w:rPr>
                <w:b/>
                <w:sz w:val="24"/>
              </w:rPr>
              <w:t>CHANGES TRACKING</w:t>
            </w:r>
          </w:p>
        </w:tc>
      </w:tr>
      <w:tr w:rsidR="0065415B" w14:paraId="45A4CB58" w14:textId="77777777" w:rsidTr="0065415B">
        <w:tc>
          <w:tcPr>
            <w:tcW w:w="4675" w:type="dxa"/>
            <w:shd w:val="clear" w:color="auto" w:fill="D0CECE" w:themeFill="background2" w:themeFillShade="E6"/>
          </w:tcPr>
          <w:p w14:paraId="55422CA9"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66B8410F" w14:textId="77777777" w:rsidR="0065415B" w:rsidRDefault="0065415B" w:rsidP="0065415B">
            <w:pPr>
              <w:jc w:val="center"/>
              <w:rPr>
                <w:b/>
                <w:sz w:val="24"/>
              </w:rPr>
            </w:pPr>
            <w:r>
              <w:rPr>
                <w:b/>
                <w:sz w:val="24"/>
              </w:rPr>
              <w:t>DATE CHANGED</w:t>
            </w:r>
          </w:p>
        </w:tc>
      </w:tr>
      <w:tr w:rsidR="0065415B" w14:paraId="3690A406" w14:textId="77777777" w:rsidTr="0065415B">
        <w:tc>
          <w:tcPr>
            <w:tcW w:w="4675" w:type="dxa"/>
          </w:tcPr>
          <w:p w14:paraId="5E19C236" w14:textId="77777777" w:rsidR="0065415B" w:rsidRDefault="0065415B" w:rsidP="0065415B">
            <w:pPr>
              <w:rPr>
                <w:b/>
                <w:sz w:val="24"/>
              </w:rPr>
            </w:pPr>
          </w:p>
        </w:tc>
        <w:tc>
          <w:tcPr>
            <w:tcW w:w="4675" w:type="dxa"/>
          </w:tcPr>
          <w:p w14:paraId="1D3C8A41" w14:textId="77777777" w:rsidR="0065415B" w:rsidRDefault="0065415B" w:rsidP="0065415B">
            <w:pPr>
              <w:rPr>
                <w:b/>
                <w:sz w:val="24"/>
              </w:rPr>
            </w:pPr>
          </w:p>
        </w:tc>
      </w:tr>
      <w:tr w:rsidR="0065415B" w14:paraId="133DE0E1" w14:textId="77777777" w:rsidTr="0065415B">
        <w:tc>
          <w:tcPr>
            <w:tcW w:w="4675" w:type="dxa"/>
          </w:tcPr>
          <w:p w14:paraId="65F14DCC" w14:textId="77777777" w:rsidR="0065415B" w:rsidRDefault="0065415B" w:rsidP="0065415B">
            <w:pPr>
              <w:rPr>
                <w:b/>
                <w:sz w:val="24"/>
              </w:rPr>
            </w:pPr>
          </w:p>
        </w:tc>
        <w:tc>
          <w:tcPr>
            <w:tcW w:w="4675" w:type="dxa"/>
          </w:tcPr>
          <w:p w14:paraId="75428038" w14:textId="77777777" w:rsidR="0065415B" w:rsidRDefault="0065415B" w:rsidP="0065415B">
            <w:pPr>
              <w:rPr>
                <w:b/>
                <w:sz w:val="24"/>
              </w:rPr>
            </w:pPr>
          </w:p>
        </w:tc>
      </w:tr>
    </w:tbl>
    <w:p w14:paraId="47E8C705" w14:textId="77777777"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67D6" w14:textId="77777777" w:rsidR="000F06F0" w:rsidRDefault="000F06F0" w:rsidP="00275413">
      <w:pPr>
        <w:spacing w:after="0" w:line="240" w:lineRule="auto"/>
      </w:pPr>
      <w:r>
        <w:separator/>
      </w:r>
    </w:p>
  </w:endnote>
  <w:endnote w:type="continuationSeparator" w:id="0">
    <w:p w14:paraId="1102058B" w14:textId="77777777" w:rsidR="000F06F0" w:rsidRDefault="000F06F0"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A3F6" w14:textId="77777777" w:rsidR="008A658E" w:rsidRDefault="00474674" w:rsidP="00275413">
    <w:pPr>
      <w:pStyle w:val="Footer"/>
    </w:pPr>
    <w:r>
      <w:t>Internal Audit</w:t>
    </w:r>
    <w:r w:rsidR="008A658E">
      <w:tab/>
    </w:r>
    <w:r w:rsidR="008A658E">
      <w:tab/>
    </w:r>
    <w:sdt>
      <w:sdtPr>
        <w:id w:val="-1960716358"/>
        <w:docPartObj>
          <w:docPartGallery w:val="Page Numbers (Bottom of Page)"/>
          <w:docPartUnique/>
        </w:docPartObj>
      </w:sdtPr>
      <w:sdtEndPr>
        <w:rPr>
          <w:noProof/>
        </w:rPr>
      </w:sdtEndPr>
      <w:sdtContent>
        <w:r w:rsidR="00A54B27">
          <w:fldChar w:fldCharType="begin"/>
        </w:r>
        <w:r w:rsidR="00A54B27">
          <w:instrText xml:space="preserve"> PAGE   \* MERGEFORMAT </w:instrText>
        </w:r>
        <w:r w:rsidR="00A54B27">
          <w:fldChar w:fldCharType="separate"/>
        </w:r>
        <w:r w:rsidR="001B7386">
          <w:rPr>
            <w:noProof/>
          </w:rPr>
          <w:t>1</w:t>
        </w:r>
        <w:r w:rsidR="00A54B2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8C2E" w14:textId="77777777" w:rsidR="000F06F0" w:rsidRDefault="000F06F0" w:rsidP="00275413">
      <w:pPr>
        <w:spacing w:after="0" w:line="240" w:lineRule="auto"/>
      </w:pPr>
      <w:r>
        <w:separator/>
      </w:r>
    </w:p>
  </w:footnote>
  <w:footnote w:type="continuationSeparator" w:id="0">
    <w:p w14:paraId="36563AF0" w14:textId="77777777" w:rsidR="000F06F0" w:rsidRDefault="000F06F0"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FA5"/>
    <w:multiLevelType w:val="hybridMultilevel"/>
    <w:tmpl w:val="6762784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F42FBB"/>
    <w:multiLevelType w:val="hybridMultilevel"/>
    <w:tmpl w:val="B080D414"/>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7018AE"/>
    <w:multiLevelType w:val="hybridMultilevel"/>
    <w:tmpl w:val="E1F8A5AC"/>
    <w:lvl w:ilvl="0" w:tplc="5220009A">
      <w:start w:val="1"/>
      <w:numFmt w:val="bullet"/>
      <w:lvlText w:val="■"/>
      <w:lvlJc w:val="left"/>
      <w:pPr>
        <w:tabs>
          <w:tab w:val="num" w:pos="720"/>
        </w:tabs>
        <w:ind w:left="720" w:hanging="360"/>
      </w:pPr>
      <w:rPr>
        <w:rFonts w:ascii="Arial" w:hAnsi="Arial" w:hint="default"/>
      </w:rPr>
    </w:lvl>
    <w:lvl w:ilvl="1" w:tplc="8A742D84" w:tentative="1">
      <w:start w:val="1"/>
      <w:numFmt w:val="bullet"/>
      <w:lvlText w:val="■"/>
      <w:lvlJc w:val="left"/>
      <w:pPr>
        <w:tabs>
          <w:tab w:val="num" w:pos="1440"/>
        </w:tabs>
        <w:ind w:left="1440" w:hanging="360"/>
      </w:pPr>
      <w:rPr>
        <w:rFonts w:ascii="Arial" w:hAnsi="Arial" w:hint="default"/>
      </w:rPr>
    </w:lvl>
    <w:lvl w:ilvl="2" w:tplc="9D32EF88" w:tentative="1">
      <w:start w:val="1"/>
      <w:numFmt w:val="bullet"/>
      <w:lvlText w:val="■"/>
      <w:lvlJc w:val="left"/>
      <w:pPr>
        <w:tabs>
          <w:tab w:val="num" w:pos="2160"/>
        </w:tabs>
        <w:ind w:left="2160" w:hanging="360"/>
      </w:pPr>
      <w:rPr>
        <w:rFonts w:ascii="Arial" w:hAnsi="Arial" w:hint="default"/>
      </w:rPr>
    </w:lvl>
    <w:lvl w:ilvl="3" w:tplc="CA18B9A6" w:tentative="1">
      <w:start w:val="1"/>
      <w:numFmt w:val="bullet"/>
      <w:lvlText w:val="■"/>
      <w:lvlJc w:val="left"/>
      <w:pPr>
        <w:tabs>
          <w:tab w:val="num" w:pos="2880"/>
        </w:tabs>
        <w:ind w:left="2880" w:hanging="360"/>
      </w:pPr>
      <w:rPr>
        <w:rFonts w:ascii="Arial" w:hAnsi="Arial" w:hint="default"/>
      </w:rPr>
    </w:lvl>
    <w:lvl w:ilvl="4" w:tplc="BD20F558" w:tentative="1">
      <w:start w:val="1"/>
      <w:numFmt w:val="bullet"/>
      <w:lvlText w:val="■"/>
      <w:lvlJc w:val="left"/>
      <w:pPr>
        <w:tabs>
          <w:tab w:val="num" w:pos="3600"/>
        </w:tabs>
        <w:ind w:left="3600" w:hanging="360"/>
      </w:pPr>
      <w:rPr>
        <w:rFonts w:ascii="Arial" w:hAnsi="Arial" w:hint="default"/>
      </w:rPr>
    </w:lvl>
    <w:lvl w:ilvl="5" w:tplc="B198806A" w:tentative="1">
      <w:start w:val="1"/>
      <w:numFmt w:val="bullet"/>
      <w:lvlText w:val="■"/>
      <w:lvlJc w:val="left"/>
      <w:pPr>
        <w:tabs>
          <w:tab w:val="num" w:pos="4320"/>
        </w:tabs>
        <w:ind w:left="4320" w:hanging="360"/>
      </w:pPr>
      <w:rPr>
        <w:rFonts w:ascii="Arial" w:hAnsi="Arial" w:hint="default"/>
      </w:rPr>
    </w:lvl>
    <w:lvl w:ilvl="6" w:tplc="BF1654C4" w:tentative="1">
      <w:start w:val="1"/>
      <w:numFmt w:val="bullet"/>
      <w:lvlText w:val="■"/>
      <w:lvlJc w:val="left"/>
      <w:pPr>
        <w:tabs>
          <w:tab w:val="num" w:pos="5040"/>
        </w:tabs>
        <w:ind w:left="5040" w:hanging="360"/>
      </w:pPr>
      <w:rPr>
        <w:rFonts w:ascii="Arial" w:hAnsi="Arial" w:hint="default"/>
      </w:rPr>
    </w:lvl>
    <w:lvl w:ilvl="7" w:tplc="4EE8B292" w:tentative="1">
      <w:start w:val="1"/>
      <w:numFmt w:val="bullet"/>
      <w:lvlText w:val="■"/>
      <w:lvlJc w:val="left"/>
      <w:pPr>
        <w:tabs>
          <w:tab w:val="num" w:pos="5760"/>
        </w:tabs>
        <w:ind w:left="5760" w:hanging="360"/>
      </w:pPr>
      <w:rPr>
        <w:rFonts w:ascii="Arial" w:hAnsi="Arial" w:hint="default"/>
      </w:rPr>
    </w:lvl>
    <w:lvl w:ilvl="8" w:tplc="1F229F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05E6A"/>
    <w:multiLevelType w:val="hybridMultilevel"/>
    <w:tmpl w:val="A3706FE8"/>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703309"/>
    <w:multiLevelType w:val="hybridMultilevel"/>
    <w:tmpl w:val="D3EEE60E"/>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9029F6"/>
    <w:multiLevelType w:val="hybridMultilevel"/>
    <w:tmpl w:val="0FE2B0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E123E6"/>
    <w:multiLevelType w:val="hybridMultilevel"/>
    <w:tmpl w:val="ECECCD96"/>
    <w:lvl w:ilvl="0" w:tplc="08BA32D6">
      <w:numFmt w:val="bullet"/>
      <w:lvlText w:val="•"/>
      <w:lvlJc w:val="left"/>
      <w:pPr>
        <w:ind w:left="1077" w:hanging="360"/>
      </w:pPr>
      <w:rPr>
        <w:rFonts w:ascii="Calibri" w:eastAsiaTheme="minorHAnsi" w:hAnsi="Calibri" w:cs="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1EA00CCC"/>
    <w:multiLevelType w:val="hybridMultilevel"/>
    <w:tmpl w:val="49246F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811717"/>
    <w:multiLevelType w:val="hybridMultilevel"/>
    <w:tmpl w:val="E004AB0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A413E"/>
    <w:multiLevelType w:val="hybridMultilevel"/>
    <w:tmpl w:val="445611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15:restartNumberingAfterBreak="0">
    <w:nsid w:val="2B83785C"/>
    <w:multiLevelType w:val="hybridMultilevel"/>
    <w:tmpl w:val="66FAF41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F7256FA"/>
    <w:multiLevelType w:val="hybridMultilevel"/>
    <w:tmpl w:val="00C02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9380E"/>
    <w:multiLevelType w:val="hybridMultilevel"/>
    <w:tmpl w:val="3DD226F0"/>
    <w:lvl w:ilvl="0" w:tplc="10090001">
      <w:start w:val="1"/>
      <w:numFmt w:val="bullet"/>
      <w:lvlText w:val=""/>
      <w:lvlJc w:val="left"/>
      <w:pPr>
        <w:ind w:left="2007" w:hanging="72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9" w15:restartNumberingAfterBreak="0">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92340F8"/>
    <w:multiLevelType w:val="hybridMultilevel"/>
    <w:tmpl w:val="4296C5C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1C544E"/>
    <w:multiLevelType w:val="hybridMultilevel"/>
    <w:tmpl w:val="169A9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F7B07BA"/>
    <w:multiLevelType w:val="hybridMultilevel"/>
    <w:tmpl w:val="78165E96"/>
    <w:lvl w:ilvl="0" w:tplc="10090001">
      <w:start w:val="1"/>
      <w:numFmt w:val="bullet"/>
      <w:lvlText w:val=""/>
      <w:lvlJc w:val="left"/>
      <w:pPr>
        <w:ind w:left="1440" w:hanging="720"/>
      </w:pPr>
      <w:rPr>
        <w:rFonts w:ascii="Symbol" w:hAnsi="Symbol" w:hint="default"/>
      </w:rPr>
    </w:lvl>
    <w:lvl w:ilvl="1" w:tplc="14FA0420">
      <w:start w:val="1"/>
      <w:numFmt w:val="bullet"/>
      <w:lvlText w:val="─"/>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FE44951"/>
    <w:multiLevelType w:val="hybridMultilevel"/>
    <w:tmpl w:val="B782645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3FF4F5D"/>
    <w:multiLevelType w:val="hybridMultilevel"/>
    <w:tmpl w:val="EAD0E2D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5E67E3"/>
    <w:multiLevelType w:val="hybridMultilevel"/>
    <w:tmpl w:val="94340F26"/>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2812C2"/>
    <w:multiLevelType w:val="hybridMultilevel"/>
    <w:tmpl w:val="7414926A"/>
    <w:lvl w:ilvl="0" w:tplc="B42A67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83603"/>
    <w:multiLevelType w:val="hybridMultilevel"/>
    <w:tmpl w:val="8B082E8C"/>
    <w:lvl w:ilvl="0" w:tplc="10090001">
      <w:start w:val="1"/>
      <w:numFmt w:val="bullet"/>
      <w:lvlText w:val=""/>
      <w:lvlJc w:val="left"/>
      <w:pPr>
        <w:ind w:left="720" w:hanging="360"/>
      </w:pPr>
      <w:rPr>
        <w:rFonts w:ascii="Symbol" w:hAnsi="Symbol"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FD7472"/>
    <w:multiLevelType w:val="hybridMultilevel"/>
    <w:tmpl w:val="0B28580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4D65F44"/>
    <w:multiLevelType w:val="hybridMultilevel"/>
    <w:tmpl w:val="79B44B76"/>
    <w:lvl w:ilvl="0" w:tplc="4426C23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536512B"/>
    <w:multiLevelType w:val="hybridMultilevel"/>
    <w:tmpl w:val="4F3ADB6C"/>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5C64562"/>
    <w:multiLevelType w:val="hybridMultilevel"/>
    <w:tmpl w:val="27FA21A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151065"/>
    <w:multiLevelType w:val="hybridMultilevel"/>
    <w:tmpl w:val="2814E576"/>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8A04C25"/>
    <w:multiLevelType w:val="hybridMultilevel"/>
    <w:tmpl w:val="DC2C488A"/>
    <w:lvl w:ilvl="0" w:tplc="666A62E6">
      <w:start w:val="1"/>
      <w:numFmt w:val="bullet"/>
      <w:lvlText w:val="■"/>
      <w:lvlJc w:val="left"/>
      <w:pPr>
        <w:tabs>
          <w:tab w:val="num" w:pos="720"/>
        </w:tabs>
        <w:ind w:left="720" w:hanging="360"/>
      </w:pPr>
      <w:rPr>
        <w:rFonts w:ascii="Arial" w:hAnsi="Arial" w:hint="default"/>
      </w:rPr>
    </w:lvl>
    <w:lvl w:ilvl="1" w:tplc="751E92C4" w:tentative="1">
      <w:start w:val="1"/>
      <w:numFmt w:val="bullet"/>
      <w:lvlText w:val="■"/>
      <w:lvlJc w:val="left"/>
      <w:pPr>
        <w:tabs>
          <w:tab w:val="num" w:pos="1440"/>
        </w:tabs>
        <w:ind w:left="1440" w:hanging="360"/>
      </w:pPr>
      <w:rPr>
        <w:rFonts w:ascii="Arial" w:hAnsi="Arial" w:hint="default"/>
      </w:rPr>
    </w:lvl>
    <w:lvl w:ilvl="2" w:tplc="FC10BC2E" w:tentative="1">
      <w:start w:val="1"/>
      <w:numFmt w:val="bullet"/>
      <w:lvlText w:val="■"/>
      <w:lvlJc w:val="left"/>
      <w:pPr>
        <w:tabs>
          <w:tab w:val="num" w:pos="2160"/>
        </w:tabs>
        <w:ind w:left="2160" w:hanging="360"/>
      </w:pPr>
      <w:rPr>
        <w:rFonts w:ascii="Arial" w:hAnsi="Arial" w:hint="default"/>
      </w:rPr>
    </w:lvl>
    <w:lvl w:ilvl="3" w:tplc="DC9281BC" w:tentative="1">
      <w:start w:val="1"/>
      <w:numFmt w:val="bullet"/>
      <w:lvlText w:val="■"/>
      <w:lvlJc w:val="left"/>
      <w:pPr>
        <w:tabs>
          <w:tab w:val="num" w:pos="2880"/>
        </w:tabs>
        <w:ind w:left="2880" w:hanging="360"/>
      </w:pPr>
      <w:rPr>
        <w:rFonts w:ascii="Arial" w:hAnsi="Arial" w:hint="default"/>
      </w:rPr>
    </w:lvl>
    <w:lvl w:ilvl="4" w:tplc="A6023C62" w:tentative="1">
      <w:start w:val="1"/>
      <w:numFmt w:val="bullet"/>
      <w:lvlText w:val="■"/>
      <w:lvlJc w:val="left"/>
      <w:pPr>
        <w:tabs>
          <w:tab w:val="num" w:pos="3600"/>
        </w:tabs>
        <w:ind w:left="3600" w:hanging="360"/>
      </w:pPr>
      <w:rPr>
        <w:rFonts w:ascii="Arial" w:hAnsi="Arial" w:hint="default"/>
      </w:rPr>
    </w:lvl>
    <w:lvl w:ilvl="5" w:tplc="FC2CE306" w:tentative="1">
      <w:start w:val="1"/>
      <w:numFmt w:val="bullet"/>
      <w:lvlText w:val="■"/>
      <w:lvlJc w:val="left"/>
      <w:pPr>
        <w:tabs>
          <w:tab w:val="num" w:pos="4320"/>
        </w:tabs>
        <w:ind w:left="4320" w:hanging="360"/>
      </w:pPr>
      <w:rPr>
        <w:rFonts w:ascii="Arial" w:hAnsi="Arial" w:hint="default"/>
      </w:rPr>
    </w:lvl>
    <w:lvl w:ilvl="6" w:tplc="E7462CA4" w:tentative="1">
      <w:start w:val="1"/>
      <w:numFmt w:val="bullet"/>
      <w:lvlText w:val="■"/>
      <w:lvlJc w:val="left"/>
      <w:pPr>
        <w:tabs>
          <w:tab w:val="num" w:pos="5040"/>
        </w:tabs>
        <w:ind w:left="5040" w:hanging="360"/>
      </w:pPr>
      <w:rPr>
        <w:rFonts w:ascii="Arial" w:hAnsi="Arial" w:hint="default"/>
      </w:rPr>
    </w:lvl>
    <w:lvl w:ilvl="7" w:tplc="FE7ECF6E" w:tentative="1">
      <w:start w:val="1"/>
      <w:numFmt w:val="bullet"/>
      <w:lvlText w:val="■"/>
      <w:lvlJc w:val="left"/>
      <w:pPr>
        <w:tabs>
          <w:tab w:val="num" w:pos="5760"/>
        </w:tabs>
        <w:ind w:left="5760" w:hanging="360"/>
      </w:pPr>
      <w:rPr>
        <w:rFonts w:ascii="Arial" w:hAnsi="Arial" w:hint="default"/>
      </w:rPr>
    </w:lvl>
    <w:lvl w:ilvl="8" w:tplc="3B0462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E31876"/>
    <w:multiLevelType w:val="hybridMultilevel"/>
    <w:tmpl w:val="5A0AC26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38" w15:restartNumberingAfterBreak="0">
    <w:nsid w:val="625C2407"/>
    <w:multiLevelType w:val="hybridMultilevel"/>
    <w:tmpl w:val="B4BC00A6"/>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7818B8"/>
    <w:multiLevelType w:val="hybridMultilevel"/>
    <w:tmpl w:val="EC24CDF0"/>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BEB577C"/>
    <w:multiLevelType w:val="hybridMultilevel"/>
    <w:tmpl w:val="0434B19A"/>
    <w:lvl w:ilvl="0" w:tplc="10090001">
      <w:start w:val="1"/>
      <w:numFmt w:val="bullet"/>
      <w:lvlText w:val=""/>
      <w:lvlJc w:val="left"/>
      <w:pPr>
        <w:ind w:left="2148" w:hanging="360"/>
      </w:pPr>
      <w:rPr>
        <w:rFonts w:ascii="Symbol" w:hAnsi="Symbol" w:hint="default"/>
      </w:rPr>
    </w:lvl>
    <w:lvl w:ilvl="1" w:tplc="10090003" w:tentative="1">
      <w:start w:val="1"/>
      <w:numFmt w:val="bullet"/>
      <w:lvlText w:val="o"/>
      <w:lvlJc w:val="left"/>
      <w:pPr>
        <w:ind w:left="2868" w:hanging="360"/>
      </w:pPr>
      <w:rPr>
        <w:rFonts w:ascii="Courier New" w:hAnsi="Courier New" w:cs="Courier New" w:hint="default"/>
      </w:rPr>
    </w:lvl>
    <w:lvl w:ilvl="2" w:tplc="10090005" w:tentative="1">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abstractNum w:abstractNumId="42" w15:restartNumberingAfterBreak="0">
    <w:nsid w:val="6C8456D8"/>
    <w:multiLevelType w:val="hybridMultilevel"/>
    <w:tmpl w:val="AD24BFF4"/>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6CEB3C60"/>
    <w:multiLevelType w:val="hybridMultilevel"/>
    <w:tmpl w:val="BA12BF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0373F38"/>
    <w:multiLevelType w:val="hybridMultilevel"/>
    <w:tmpl w:val="F6B28C34"/>
    <w:lvl w:ilvl="0" w:tplc="08BA32D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7832AFB"/>
    <w:multiLevelType w:val="hybridMultilevel"/>
    <w:tmpl w:val="33BC010A"/>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7D33DEE"/>
    <w:multiLevelType w:val="hybridMultilevel"/>
    <w:tmpl w:val="30FA40B2"/>
    <w:lvl w:ilvl="0" w:tplc="08BA32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7B1C2783"/>
    <w:multiLevelType w:val="hybridMultilevel"/>
    <w:tmpl w:val="02B2C150"/>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5"/>
  </w:num>
  <w:num w:numId="4">
    <w:abstractNumId w:val="37"/>
  </w:num>
  <w:num w:numId="5">
    <w:abstractNumId w:val="6"/>
  </w:num>
  <w:num w:numId="6">
    <w:abstractNumId w:val="3"/>
  </w:num>
  <w:num w:numId="7">
    <w:abstractNumId w:val="11"/>
  </w:num>
  <w:num w:numId="8">
    <w:abstractNumId w:val="13"/>
  </w:num>
  <w:num w:numId="9">
    <w:abstractNumId w:val="49"/>
  </w:num>
  <w:num w:numId="10">
    <w:abstractNumId w:val="31"/>
  </w:num>
  <w:num w:numId="11">
    <w:abstractNumId w:val="26"/>
  </w:num>
  <w:num w:numId="12">
    <w:abstractNumId w:val="10"/>
  </w:num>
  <w:num w:numId="13">
    <w:abstractNumId w:val="20"/>
  </w:num>
  <w:num w:numId="14">
    <w:abstractNumId w:val="7"/>
  </w:num>
  <w:num w:numId="15">
    <w:abstractNumId w:val="32"/>
  </w:num>
  <w:num w:numId="16">
    <w:abstractNumId w:val="1"/>
  </w:num>
  <w:num w:numId="17">
    <w:abstractNumId w:val="25"/>
  </w:num>
  <w:num w:numId="18">
    <w:abstractNumId w:val="48"/>
  </w:num>
  <w:num w:numId="19">
    <w:abstractNumId w:val="14"/>
  </w:num>
  <w:num w:numId="20">
    <w:abstractNumId w:val="43"/>
  </w:num>
  <w:num w:numId="21">
    <w:abstractNumId w:val="34"/>
  </w:num>
  <w:num w:numId="22">
    <w:abstractNumId w:val="8"/>
  </w:num>
  <w:num w:numId="23">
    <w:abstractNumId w:val="40"/>
  </w:num>
  <w:num w:numId="24">
    <w:abstractNumId w:val="12"/>
  </w:num>
  <w:num w:numId="25">
    <w:abstractNumId w:val="27"/>
  </w:num>
  <w:num w:numId="26">
    <w:abstractNumId w:val="4"/>
  </w:num>
  <w:num w:numId="27">
    <w:abstractNumId w:val="42"/>
  </w:num>
  <w:num w:numId="28">
    <w:abstractNumId w:val="18"/>
  </w:num>
  <w:num w:numId="29">
    <w:abstractNumId w:val="29"/>
  </w:num>
  <w:num w:numId="30">
    <w:abstractNumId w:val="45"/>
  </w:num>
  <w:num w:numId="31">
    <w:abstractNumId w:val="44"/>
  </w:num>
  <w:num w:numId="32">
    <w:abstractNumId w:val="47"/>
  </w:num>
  <w:num w:numId="33">
    <w:abstractNumId w:val="46"/>
  </w:num>
  <w:num w:numId="34">
    <w:abstractNumId w:val="19"/>
  </w:num>
  <w:num w:numId="35">
    <w:abstractNumId w:val="16"/>
  </w:num>
  <w:num w:numId="36">
    <w:abstractNumId w:val="23"/>
  </w:num>
  <w:num w:numId="37">
    <w:abstractNumId w:val="9"/>
  </w:num>
  <w:num w:numId="38">
    <w:abstractNumId w:val="41"/>
  </w:num>
  <w:num w:numId="39">
    <w:abstractNumId w:val="36"/>
  </w:num>
  <w:num w:numId="40">
    <w:abstractNumId w:val="30"/>
  </w:num>
  <w:num w:numId="41">
    <w:abstractNumId w:val="0"/>
  </w:num>
  <w:num w:numId="42">
    <w:abstractNumId w:val="24"/>
  </w:num>
  <w:num w:numId="43">
    <w:abstractNumId w:val="38"/>
  </w:num>
  <w:num w:numId="44">
    <w:abstractNumId w:val="21"/>
  </w:num>
  <w:num w:numId="45">
    <w:abstractNumId w:val="22"/>
  </w:num>
  <w:num w:numId="46">
    <w:abstractNumId w:val="5"/>
  </w:num>
  <w:num w:numId="47">
    <w:abstractNumId w:val="17"/>
  </w:num>
  <w:num w:numId="48">
    <w:abstractNumId w:val="28"/>
  </w:num>
  <w:num w:numId="49">
    <w:abstractNumId w:val="3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5B"/>
    <w:rsid w:val="00041795"/>
    <w:rsid w:val="00086C9E"/>
    <w:rsid w:val="000939FA"/>
    <w:rsid w:val="000963A3"/>
    <w:rsid w:val="000F06F0"/>
    <w:rsid w:val="00151DDB"/>
    <w:rsid w:val="00162C45"/>
    <w:rsid w:val="00174F8C"/>
    <w:rsid w:val="001835BB"/>
    <w:rsid w:val="001B7386"/>
    <w:rsid w:val="001C2CD8"/>
    <w:rsid w:val="00255411"/>
    <w:rsid w:val="00275413"/>
    <w:rsid w:val="00275706"/>
    <w:rsid w:val="002A1455"/>
    <w:rsid w:val="002A6E7F"/>
    <w:rsid w:val="00394BC0"/>
    <w:rsid w:val="003F4961"/>
    <w:rsid w:val="00443832"/>
    <w:rsid w:val="00466D29"/>
    <w:rsid w:val="00474674"/>
    <w:rsid w:val="00550276"/>
    <w:rsid w:val="005732BA"/>
    <w:rsid w:val="005938CB"/>
    <w:rsid w:val="005B6681"/>
    <w:rsid w:val="005B7D4E"/>
    <w:rsid w:val="0065415B"/>
    <w:rsid w:val="006B4C54"/>
    <w:rsid w:val="00773CCE"/>
    <w:rsid w:val="00791DBC"/>
    <w:rsid w:val="00877294"/>
    <w:rsid w:val="008A658E"/>
    <w:rsid w:val="00907C03"/>
    <w:rsid w:val="00907CB3"/>
    <w:rsid w:val="00924B1D"/>
    <w:rsid w:val="0096003D"/>
    <w:rsid w:val="00A25665"/>
    <w:rsid w:val="00A54B27"/>
    <w:rsid w:val="00A8639B"/>
    <w:rsid w:val="00AD25AA"/>
    <w:rsid w:val="00B140C7"/>
    <w:rsid w:val="00B50D29"/>
    <w:rsid w:val="00B752E8"/>
    <w:rsid w:val="00B87BA2"/>
    <w:rsid w:val="00B9340B"/>
    <w:rsid w:val="00C26A16"/>
    <w:rsid w:val="00C877FF"/>
    <w:rsid w:val="00CB6303"/>
    <w:rsid w:val="00CC25BE"/>
    <w:rsid w:val="00CC59EB"/>
    <w:rsid w:val="00CD15EC"/>
    <w:rsid w:val="00D304AB"/>
    <w:rsid w:val="00DF3F49"/>
    <w:rsid w:val="00DF41C7"/>
    <w:rsid w:val="00E238C8"/>
    <w:rsid w:val="00E3159F"/>
    <w:rsid w:val="00EA72A5"/>
    <w:rsid w:val="00F00120"/>
    <w:rsid w:val="00F0127F"/>
    <w:rsid w:val="00F6241B"/>
    <w:rsid w:val="00F95A2E"/>
    <w:rsid w:val="00FB057F"/>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35FE738"/>
  <w15:docId w15:val="{7F152F67-FAEF-4B05-A959-2371923E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8655">
      <w:bodyDiv w:val="1"/>
      <w:marLeft w:val="0"/>
      <w:marRight w:val="0"/>
      <w:marTop w:val="0"/>
      <w:marBottom w:val="0"/>
      <w:divBdr>
        <w:top w:val="none" w:sz="0" w:space="0" w:color="auto"/>
        <w:left w:val="none" w:sz="0" w:space="0" w:color="auto"/>
        <w:bottom w:val="none" w:sz="0" w:space="0" w:color="auto"/>
        <w:right w:val="none" w:sz="0" w:space="0" w:color="auto"/>
      </w:divBdr>
      <w:divsChild>
        <w:div w:id="1361932928">
          <w:marLeft w:val="547"/>
          <w:marRight w:val="0"/>
          <w:marTop w:val="96"/>
          <w:marBottom w:val="0"/>
          <w:divBdr>
            <w:top w:val="none" w:sz="0" w:space="0" w:color="auto"/>
            <w:left w:val="none" w:sz="0" w:space="0" w:color="auto"/>
            <w:bottom w:val="none" w:sz="0" w:space="0" w:color="auto"/>
            <w:right w:val="none" w:sz="0" w:space="0" w:color="auto"/>
          </w:divBdr>
        </w:div>
        <w:div w:id="1227574346">
          <w:marLeft w:val="547"/>
          <w:marRight w:val="0"/>
          <w:marTop w:val="96"/>
          <w:marBottom w:val="0"/>
          <w:divBdr>
            <w:top w:val="none" w:sz="0" w:space="0" w:color="auto"/>
            <w:left w:val="none" w:sz="0" w:space="0" w:color="auto"/>
            <w:bottom w:val="none" w:sz="0" w:space="0" w:color="auto"/>
            <w:right w:val="none" w:sz="0" w:space="0" w:color="auto"/>
          </w:divBdr>
        </w:div>
        <w:div w:id="1190290835">
          <w:marLeft w:val="547"/>
          <w:marRight w:val="0"/>
          <w:marTop w:val="96"/>
          <w:marBottom w:val="0"/>
          <w:divBdr>
            <w:top w:val="none" w:sz="0" w:space="0" w:color="auto"/>
            <w:left w:val="none" w:sz="0" w:space="0" w:color="auto"/>
            <w:bottom w:val="none" w:sz="0" w:space="0" w:color="auto"/>
            <w:right w:val="none" w:sz="0" w:space="0" w:color="auto"/>
          </w:divBdr>
        </w:div>
        <w:div w:id="1359114168">
          <w:marLeft w:val="547"/>
          <w:marRight w:val="0"/>
          <w:marTop w:val="96"/>
          <w:marBottom w:val="0"/>
          <w:divBdr>
            <w:top w:val="none" w:sz="0" w:space="0" w:color="auto"/>
            <w:left w:val="none" w:sz="0" w:space="0" w:color="auto"/>
            <w:bottom w:val="none" w:sz="0" w:space="0" w:color="auto"/>
            <w:right w:val="none" w:sz="0" w:space="0" w:color="auto"/>
          </w:divBdr>
        </w:div>
        <w:div w:id="1235818381">
          <w:marLeft w:val="547"/>
          <w:marRight w:val="0"/>
          <w:marTop w:val="96"/>
          <w:marBottom w:val="0"/>
          <w:divBdr>
            <w:top w:val="none" w:sz="0" w:space="0" w:color="auto"/>
            <w:left w:val="none" w:sz="0" w:space="0" w:color="auto"/>
            <w:bottom w:val="none" w:sz="0" w:space="0" w:color="auto"/>
            <w:right w:val="none" w:sz="0" w:space="0" w:color="auto"/>
          </w:divBdr>
        </w:div>
        <w:div w:id="312374988">
          <w:marLeft w:val="547"/>
          <w:marRight w:val="0"/>
          <w:marTop w:val="96"/>
          <w:marBottom w:val="0"/>
          <w:divBdr>
            <w:top w:val="none" w:sz="0" w:space="0" w:color="auto"/>
            <w:left w:val="none" w:sz="0" w:space="0" w:color="auto"/>
            <w:bottom w:val="none" w:sz="0" w:space="0" w:color="auto"/>
            <w:right w:val="none" w:sz="0" w:space="0" w:color="auto"/>
          </w:divBdr>
        </w:div>
        <w:div w:id="5018944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Bedard</dc:creator>
  <cp:lastModifiedBy>Rose Bedard</cp:lastModifiedBy>
  <cp:revision>2</cp:revision>
  <dcterms:created xsi:type="dcterms:W3CDTF">2020-02-10T14:45:00Z</dcterms:created>
  <dcterms:modified xsi:type="dcterms:W3CDTF">2020-02-10T14:45:00Z</dcterms:modified>
</cp:coreProperties>
</file>