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A3CD0A8">
                <wp:simplePos x="0" y="0"/>
                <wp:positionH relativeFrom="column">
                  <wp:posOffset>-28575</wp:posOffset>
                </wp:positionH>
                <wp:positionV relativeFrom="paragraph">
                  <wp:posOffset>0</wp:posOffset>
                </wp:positionV>
                <wp:extent cx="5970270" cy="895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solidFill>
                          <a:srgbClr val="FFFFFF"/>
                        </a:solidFill>
                        <a:ln w="9525">
                          <a:solidFill>
                            <a:srgbClr val="000000"/>
                          </a:solidFill>
                          <a:miter lim="800000"/>
                          <a:headEnd/>
                          <a:tailEnd/>
                        </a:ln>
                      </wps:spPr>
                      <wps:txb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iIw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">
                <v:textbo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v:textbox>
                <w10:wrap type="square"/>
              </v:shape>
            </w:pict>
          </mc:Fallback>
        </mc:AlternateContent>
      </w:r>
    </w:p>
    <w:p w14:paraId="23FD2A94" w14:textId="78EBF383" w:rsidR="00907C03" w:rsidRDefault="00861E19" w:rsidP="0065415B">
      <w:pPr>
        <w:jc w:val="center"/>
        <w:rPr>
          <w:b/>
          <w:sz w:val="32"/>
        </w:rPr>
      </w:pPr>
      <w:r>
        <w:rPr>
          <w:b/>
          <w:sz w:val="32"/>
        </w:rPr>
        <w:t>Return-to-work Program Requirements, Forms and T</w:t>
      </w:r>
      <w:r w:rsidR="00F36233">
        <w:rPr>
          <w:b/>
          <w:sz w:val="32"/>
        </w:rPr>
        <w:t>ools</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2606C63A" w14:textId="77777777" w:rsidTr="0065415B">
        <w:tc>
          <w:tcPr>
            <w:tcW w:w="9350" w:type="dxa"/>
            <w:gridSpan w:val="2"/>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gridSpan w:val="2"/>
          </w:tcPr>
          <w:p w14:paraId="43F36310" w14:textId="1708889D" w:rsidR="00F669CB" w:rsidRPr="00525C7C" w:rsidRDefault="0011144C" w:rsidP="00525C7C">
            <w:pPr>
              <w:spacing w:line="276" w:lineRule="auto"/>
              <w:rPr>
                <w:rFonts w:ascii="Calibri" w:hAnsi="Calibri" w:cs="Arial"/>
              </w:rPr>
            </w:pPr>
            <w:r>
              <w:t>A return-to-</w:t>
            </w:r>
            <w:r w:rsidR="00FC6DF5" w:rsidRPr="00525C7C">
              <w:t xml:space="preserve">work (RTW) plan is a written document developed collaboratively by the injured or ill worker, the worker’s supervisor or manager, the treating health professional (through the provision of functional abilities information) and, where appropriate, the RTW Co-ordinator and/or Union Representative. </w:t>
            </w:r>
            <w:r>
              <w:rPr>
                <w:rFonts w:ascii="Calibri" w:hAnsi="Calibri" w:cs="Arial"/>
              </w:rPr>
              <w:t>The Return-to-</w:t>
            </w:r>
            <w:r w:rsidR="00525C7C" w:rsidRPr="00525C7C">
              <w:rPr>
                <w:rFonts w:ascii="Calibri" w:hAnsi="Calibri" w:cs="Arial"/>
              </w:rPr>
              <w:t xml:space="preserve">Work (RTW) Plan </w:t>
            </w:r>
            <w:r w:rsidR="00525C7C">
              <w:rPr>
                <w:rFonts w:ascii="Calibri" w:hAnsi="Calibri" w:cs="Arial"/>
              </w:rPr>
              <w:t xml:space="preserve">is developed with a </w:t>
            </w:r>
            <w:r w:rsidR="00525C7C" w:rsidRPr="00525C7C">
              <w:rPr>
                <w:rFonts w:ascii="Calibri" w:hAnsi="Calibri" w:cs="Arial"/>
              </w:rPr>
              <w:t xml:space="preserve">focus on </w:t>
            </w:r>
            <w:r w:rsidR="00525C7C">
              <w:rPr>
                <w:rFonts w:ascii="Calibri" w:hAnsi="Calibri" w:cs="Arial"/>
              </w:rPr>
              <w:t>creating</w:t>
            </w:r>
            <w:r w:rsidR="00525C7C" w:rsidRPr="00525C7C">
              <w:rPr>
                <w:rFonts w:ascii="Calibri" w:hAnsi="Calibri" w:cs="Arial"/>
              </w:rPr>
              <w:t xml:space="preserve"> a return to work </w:t>
            </w:r>
            <w:r w:rsidR="00E243C6" w:rsidRPr="00525C7C">
              <w:rPr>
                <w:rFonts w:ascii="Calibri" w:hAnsi="Calibri" w:cs="Arial"/>
              </w:rPr>
              <w:t xml:space="preserve">plan, </w:t>
            </w:r>
            <w:r w:rsidR="00E243C6">
              <w:rPr>
                <w:rFonts w:ascii="Calibri" w:hAnsi="Calibri" w:cs="Arial"/>
              </w:rPr>
              <w:t>promote</w:t>
            </w:r>
            <w:r>
              <w:rPr>
                <w:rFonts w:ascii="Calibri" w:hAnsi="Calibri" w:cs="Arial"/>
              </w:rPr>
              <w:t xml:space="preserve"> consistent administration, helps prevent future injury and promote recovery of the injured/ill person.</w:t>
            </w:r>
            <w:r w:rsidR="00525C7C" w:rsidRPr="00525C7C">
              <w:rPr>
                <w:rFonts w:ascii="Calibri" w:hAnsi="Calibri" w:cs="Arial"/>
              </w:rPr>
              <w:t xml:space="preserve"> </w:t>
            </w:r>
          </w:p>
        </w:tc>
      </w:tr>
      <w:tr w:rsidR="0065415B" w14:paraId="2F70A767" w14:textId="77777777" w:rsidTr="0065415B">
        <w:tc>
          <w:tcPr>
            <w:tcW w:w="9350" w:type="dxa"/>
            <w:gridSpan w:val="2"/>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gridSpan w:val="2"/>
          </w:tcPr>
          <w:p w14:paraId="0FD2E067" w14:textId="0D100922" w:rsidR="0065415B" w:rsidRPr="00E11E63" w:rsidRDefault="00A25665" w:rsidP="00924B1D">
            <w:pPr>
              <w:spacing w:before="240" w:after="240"/>
              <w:rPr>
                <w:sz w:val="24"/>
                <w:highlight w:val="yellow"/>
              </w:rPr>
            </w:pPr>
            <w:r w:rsidRPr="009C7A0E">
              <w:rPr>
                <w:sz w:val="24"/>
              </w:rPr>
              <w:t>This standard applies to all emplo</w:t>
            </w:r>
            <w:r w:rsidR="00FC6DF5">
              <w:rPr>
                <w:sz w:val="24"/>
              </w:rPr>
              <w:t>yees, supervisor and owner.</w:t>
            </w:r>
          </w:p>
        </w:tc>
      </w:tr>
      <w:tr w:rsidR="0065415B" w14:paraId="74868B27" w14:textId="77777777" w:rsidTr="0065415B">
        <w:tc>
          <w:tcPr>
            <w:tcW w:w="9350" w:type="dxa"/>
            <w:gridSpan w:val="2"/>
            <w:shd w:val="clear" w:color="auto" w:fill="D0CECE" w:themeFill="background2" w:themeFillShade="E6"/>
          </w:tcPr>
          <w:p w14:paraId="612571AB" w14:textId="77777777" w:rsidR="0065415B" w:rsidRDefault="0065415B" w:rsidP="0065415B">
            <w:pPr>
              <w:rPr>
                <w:b/>
                <w:sz w:val="24"/>
              </w:rPr>
            </w:pPr>
            <w:r>
              <w:rPr>
                <w:b/>
                <w:sz w:val="24"/>
              </w:rPr>
              <w:t>RELATED DOCUMENTATION</w:t>
            </w:r>
          </w:p>
        </w:tc>
      </w:tr>
      <w:tr w:rsidR="0065415B" w14:paraId="3886FA46" w14:textId="77777777" w:rsidTr="0065415B">
        <w:tc>
          <w:tcPr>
            <w:tcW w:w="9350" w:type="dxa"/>
            <w:gridSpan w:val="2"/>
          </w:tcPr>
          <w:p w14:paraId="689555CB" w14:textId="77777777" w:rsidR="00A25665" w:rsidRPr="00D342ED" w:rsidRDefault="00A25665" w:rsidP="00A25665">
            <w:pPr>
              <w:rPr>
                <w:rFonts w:eastAsia="Cambria" w:cstheme="minorHAnsi"/>
                <w:b/>
                <w:color w:val="000000"/>
                <w:szCs w:val="24"/>
              </w:rPr>
            </w:pPr>
            <w:r w:rsidRPr="00D342ED">
              <w:rPr>
                <w:rFonts w:eastAsia="Cambria" w:cstheme="minorHAnsi"/>
                <w:b/>
                <w:color w:val="000000"/>
                <w:szCs w:val="24"/>
              </w:rPr>
              <w:t>Internal</w:t>
            </w:r>
          </w:p>
          <w:p w14:paraId="14AADF41" w14:textId="0352F6E5" w:rsidR="00D342ED" w:rsidRDefault="00F774BC" w:rsidP="00441FAE">
            <w:pPr>
              <w:pStyle w:val="ListParagraph"/>
              <w:numPr>
                <w:ilvl w:val="0"/>
                <w:numId w:val="1"/>
              </w:numPr>
              <w:spacing w:before="120"/>
              <w:ind w:left="880"/>
              <w:rPr>
                <w:rFonts w:cstheme="minorHAnsi"/>
              </w:rPr>
            </w:pPr>
            <w:r>
              <w:rPr>
                <w:rFonts w:cstheme="minorHAnsi"/>
              </w:rPr>
              <w:t>Document</w:t>
            </w:r>
            <w:r w:rsidR="00525C7C">
              <w:rPr>
                <w:rFonts w:cstheme="minorHAnsi"/>
              </w:rPr>
              <w:t xml:space="preserve"> 1</w:t>
            </w:r>
            <w:r>
              <w:rPr>
                <w:rFonts w:cstheme="minorHAnsi"/>
              </w:rPr>
              <w:t>: Functional Abilities Form</w:t>
            </w:r>
            <w:r w:rsidR="00525C7C">
              <w:rPr>
                <w:rFonts w:cstheme="minorHAnsi"/>
              </w:rPr>
              <w:t xml:space="preserve"> </w:t>
            </w:r>
          </w:p>
          <w:p w14:paraId="7D03A807" w14:textId="0A073DE2" w:rsidR="00F774BC" w:rsidRDefault="00F774BC" w:rsidP="00441FAE">
            <w:pPr>
              <w:pStyle w:val="ListParagraph"/>
              <w:numPr>
                <w:ilvl w:val="0"/>
                <w:numId w:val="1"/>
              </w:numPr>
              <w:spacing w:before="120"/>
              <w:ind w:left="880"/>
              <w:rPr>
                <w:rFonts w:cstheme="minorHAnsi"/>
              </w:rPr>
            </w:pPr>
            <w:r>
              <w:rPr>
                <w:rFonts w:cstheme="minorHAnsi"/>
              </w:rPr>
              <w:t>Document 2: Return-to Work-Plan</w:t>
            </w:r>
          </w:p>
          <w:p w14:paraId="52DDB52F" w14:textId="0990EB1C" w:rsidR="00F774BC" w:rsidRPr="00117B07" w:rsidRDefault="00F774BC" w:rsidP="00441FAE">
            <w:pPr>
              <w:pStyle w:val="ListParagraph"/>
              <w:numPr>
                <w:ilvl w:val="0"/>
                <w:numId w:val="1"/>
              </w:numPr>
              <w:spacing w:before="120"/>
              <w:ind w:left="880"/>
              <w:rPr>
                <w:rFonts w:cstheme="minorHAnsi"/>
              </w:rPr>
            </w:pPr>
            <w:r>
              <w:rPr>
                <w:rFonts w:cstheme="minorHAnsi"/>
              </w:rPr>
              <w:t>Document 3: Contact Log</w:t>
            </w:r>
          </w:p>
          <w:p w14:paraId="51CDC775" w14:textId="6E5524D5" w:rsidR="006D5000" w:rsidRDefault="00F774BC" w:rsidP="00441FAE">
            <w:pPr>
              <w:pStyle w:val="ListParagraph"/>
              <w:numPr>
                <w:ilvl w:val="0"/>
                <w:numId w:val="1"/>
              </w:numPr>
              <w:spacing w:before="120"/>
              <w:ind w:left="880"/>
              <w:rPr>
                <w:rFonts w:cstheme="minorHAnsi"/>
              </w:rPr>
            </w:pPr>
            <w:r>
              <w:rPr>
                <w:rFonts w:cstheme="minorHAnsi"/>
              </w:rPr>
              <w:t>Document 4</w:t>
            </w:r>
            <w:r w:rsidR="00D02189">
              <w:rPr>
                <w:rFonts w:cstheme="minorHAnsi"/>
              </w:rPr>
              <w:t xml:space="preserve">: </w:t>
            </w:r>
            <w:r w:rsidR="006D5000">
              <w:rPr>
                <w:rFonts w:cstheme="minorHAnsi"/>
              </w:rPr>
              <w:t>Return to Work Progress Report</w:t>
            </w:r>
          </w:p>
          <w:p w14:paraId="11EFEE41" w14:textId="5C692625" w:rsidR="00F774BC" w:rsidRDefault="00F774BC" w:rsidP="00441FAE">
            <w:pPr>
              <w:pStyle w:val="ListParagraph"/>
              <w:numPr>
                <w:ilvl w:val="0"/>
                <w:numId w:val="1"/>
              </w:numPr>
              <w:spacing w:before="120"/>
              <w:ind w:left="880"/>
              <w:rPr>
                <w:rFonts w:cstheme="minorHAnsi"/>
              </w:rPr>
            </w:pPr>
            <w:r>
              <w:rPr>
                <w:rFonts w:cstheme="minorHAnsi"/>
              </w:rPr>
              <w:t>Document 5: Physical and Cognitive Demands Analysis</w:t>
            </w:r>
            <w:r w:rsidR="0011144C">
              <w:rPr>
                <w:rFonts w:cstheme="minorHAnsi"/>
              </w:rPr>
              <w:t xml:space="preserve"> (regular and transitional assignments)</w:t>
            </w:r>
          </w:p>
          <w:p w14:paraId="1EF57E9D" w14:textId="49A9820A" w:rsidR="00F774BC" w:rsidRDefault="00F774BC" w:rsidP="00441FAE">
            <w:pPr>
              <w:pStyle w:val="ListParagraph"/>
              <w:numPr>
                <w:ilvl w:val="0"/>
                <w:numId w:val="1"/>
              </w:numPr>
              <w:spacing w:before="120"/>
              <w:ind w:left="880"/>
              <w:rPr>
                <w:rFonts w:cstheme="minorHAnsi"/>
              </w:rPr>
            </w:pPr>
            <w:r>
              <w:rPr>
                <w:rFonts w:cstheme="minorHAnsi"/>
              </w:rPr>
              <w:t>Document 6: Letter to Health Care Practitioner</w:t>
            </w:r>
          </w:p>
          <w:p w14:paraId="168D552F" w14:textId="5835AD04" w:rsidR="00F774BC" w:rsidRDefault="00F774BC" w:rsidP="00441FAE">
            <w:pPr>
              <w:pStyle w:val="ListParagraph"/>
              <w:numPr>
                <w:ilvl w:val="0"/>
                <w:numId w:val="1"/>
              </w:numPr>
              <w:spacing w:before="120"/>
              <w:ind w:left="880"/>
              <w:rPr>
                <w:rFonts w:cstheme="minorHAnsi"/>
              </w:rPr>
            </w:pPr>
            <w:r>
              <w:rPr>
                <w:rFonts w:cstheme="minorHAnsi"/>
              </w:rPr>
              <w:t>Document 7: Modified work offer letter to injured/ill person</w:t>
            </w:r>
          </w:p>
          <w:p w14:paraId="5C0C8578" w14:textId="30E6766D" w:rsidR="00907CB3" w:rsidRPr="00117B07" w:rsidRDefault="00F774BC" w:rsidP="00441FAE">
            <w:pPr>
              <w:pStyle w:val="ListParagraph"/>
              <w:numPr>
                <w:ilvl w:val="0"/>
                <w:numId w:val="1"/>
              </w:numPr>
              <w:spacing w:before="120"/>
              <w:ind w:left="880"/>
              <w:rPr>
                <w:rFonts w:cstheme="minorHAnsi"/>
              </w:rPr>
            </w:pPr>
            <w:r>
              <w:rPr>
                <w:rFonts w:cstheme="minorHAnsi"/>
              </w:rPr>
              <w:t>Document 8: Medical Consent for release of information</w:t>
            </w:r>
            <w:r w:rsidR="006D5000">
              <w:rPr>
                <w:rFonts w:cstheme="minorHAnsi"/>
              </w:rPr>
              <w:t xml:space="preserve"> </w:t>
            </w:r>
            <w:r w:rsidR="00D02189">
              <w:rPr>
                <w:rFonts w:cstheme="minorHAnsi"/>
              </w:rPr>
              <w:t xml:space="preserve"> </w:t>
            </w:r>
          </w:p>
          <w:p w14:paraId="31C62D4F" w14:textId="04A1C477" w:rsidR="00D342ED" w:rsidRPr="00117B07" w:rsidRDefault="00F774BC" w:rsidP="00441FAE">
            <w:pPr>
              <w:pStyle w:val="ListParagraph"/>
              <w:numPr>
                <w:ilvl w:val="0"/>
                <w:numId w:val="1"/>
              </w:numPr>
              <w:spacing w:before="120"/>
              <w:ind w:left="880"/>
              <w:rPr>
                <w:rFonts w:cstheme="minorHAnsi"/>
              </w:rPr>
            </w:pPr>
            <w:r>
              <w:rPr>
                <w:rFonts w:cstheme="minorHAnsi"/>
              </w:rPr>
              <w:t>Document 9: Return-to-work plan closure and evaluation feedback forms</w:t>
            </w:r>
          </w:p>
          <w:p w14:paraId="1BF167FB" w14:textId="7CF22820" w:rsidR="00A25665" w:rsidRPr="00117B07" w:rsidRDefault="00A25665" w:rsidP="00A25665">
            <w:pPr>
              <w:rPr>
                <w:rFonts w:eastAsia="Cambria" w:cstheme="minorHAnsi"/>
                <w:b/>
                <w:color w:val="000000"/>
                <w:szCs w:val="24"/>
              </w:rPr>
            </w:pPr>
          </w:p>
          <w:p w14:paraId="3E9B2579" w14:textId="73A3D53C" w:rsidR="00F0127F" w:rsidRPr="00F774BC" w:rsidRDefault="00A25665" w:rsidP="00F774BC">
            <w:pPr>
              <w:rPr>
                <w:rFonts w:eastAsia="Cambria" w:cstheme="minorHAnsi"/>
                <w:b/>
                <w:color w:val="000000"/>
                <w:szCs w:val="24"/>
              </w:rPr>
            </w:pPr>
            <w:r w:rsidRPr="00117B07">
              <w:rPr>
                <w:rFonts w:eastAsia="Cambria" w:cstheme="minorHAnsi"/>
                <w:b/>
                <w:color w:val="000000"/>
                <w:szCs w:val="24"/>
              </w:rPr>
              <w:t>External</w:t>
            </w:r>
          </w:p>
          <w:p w14:paraId="2F932442" w14:textId="55B22DD8" w:rsidR="00D20B73" w:rsidRDefault="00D20B73" w:rsidP="00441FAE">
            <w:pPr>
              <w:pStyle w:val="ListParagraph"/>
              <w:numPr>
                <w:ilvl w:val="0"/>
                <w:numId w:val="2"/>
              </w:numPr>
              <w:spacing w:before="120"/>
              <w:ind w:left="879" w:hanging="284"/>
            </w:pPr>
            <w:r w:rsidRPr="00117B07">
              <w:t xml:space="preserve">Workplace Safety and Insurance </w:t>
            </w:r>
            <w:r w:rsidR="00D2614C">
              <w:t>Board</w:t>
            </w:r>
          </w:p>
          <w:p w14:paraId="2F95AC0F" w14:textId="3BEA9904" w:rsidR="0011144C" w:rsidRPr="00117B07" w:rsidRDefault="0011144C" w:rsidP="00441FAE">
            <w:pPr>
              <w:pStyle w:val="ListParagraph"/>
              <w:numPr>
                <w:ilvl w:val="0"/>
                <w:numId w:val="2"/>
              </w:numPr>
              <w:spacing w:before="120"/>
              <w:ind w:left="879" w:hanging="284"/>
            </w:pPr>
            <w:r>
              <w:t xml:space="preserve">WSIB </w:t>
            </w:r>
            <w:proofErr w:type="spellStart"/>
            <w:r>
              <w:t>Workwell</w:t>
            </w:r>
            <w:proofErr w:type="spellEnd"/>
            <w:r>
              <w:t xml:space="preserve"> Evaluation Templates </w:t>
            </w:r>
          </w:p>
          <w:p w14:paraId="49D98318" w14:textId="310597BE" w:rsidR="00D33493" w:rsidRPr="00D33493" w:rsidRDefault="00D33493" w:rsidP="00D33493">
            <w:pPr>
              <w:pStyle w:val="ListParagraph"/>
              <w:spacing w:before="120"/>
              <w:ind w:left="879"/>
              <w:rPr>
                <w:highlight w:val="yellow"/>
              </w:rPr>
            </w:pPr>
          </w:p>
        </w:tc>
      </w:tr>
      <w:tr w:rsidR="00B50D29" w14:paraId="5CE68EDD" w14:textId="77777777" w:rsidTr="00B50D29">
        <w:tc>
          <w:tcPr>
            <w:tcW w:w="9350" w:type="dxa"/>
            <w:gridSpan w:val="2"/>
            <w:shd w:val="clear" w:color="auto" w:fill="D0CECE" w:themeFill="background2" w:themeFillShade="E6"/>
          </w:tcPr>
          <w:p w14:paraId="75C9E1C1" w14:textId="5DC38ACB" w:rsidR="00B50D29" w:rsidRPr="00D5655D" w:rsidRDefault="00B50D29" w:rsidP="00B50D29">
            <w:pPr>
              <w:rPr>
                <w:rFonts w:eastAsia="Cambria" w:cstheme="minorHAnsi"/>
                <w:b/>
                <w:color w:val="000000"/>
                <w:szCs w:val="24"/>
              </w:rPr>
            </w:pPr>
            <w:r>
              <w:rPr>
                <w:b/>
                <w:sz w:val="24"/>
              </w:rPr>
              <w:t>DEFINITIONS</w:t>
            </w:r>
          </w:p>
        </w:tc>
      </w:tr>
      <w:tr w:rsidR="00F0127F" w14:paraId="434A4958" w14:textId="77777777" w:rsidTr="00F0127F">
        <w:tc>
          <w:tcPr>
            <w:tcW w:w="2263" w:type="dxa"/>
          </w:tcPr>
          <w:p w14:paraId="106923AA" w14:textId="13A3C464" w:rsidR="00F0127F" w:rsidRPr="007510DC" w:rsidRDefault="0089490C" w:rsidP="00B50D29">
            <w:pPr>
              <w:rPr>
                <w:rFonts w:eastAsia="Cambria" w:cstheme="minorHAnsi"/>
                <w:color w:val="000000"/>
              </w:rPr>
            </w:pPr>
            <w:r>
              <w:rPr>
                <w:rFonts w:eastAsia="Cambria" w:cstheme="minorHAnsi"/>
                <w:color w:val="000000"/>
              </w:rPr>
              <w:t xml:space="preserve">Functional Abilities Form </w:t>
            </w:r>
          </w:p>
        </w:tc>
        <w:tc>
          <w:tcPr>
            <w:tcW w:w="7087" w:type="dxa"/>
          </w:tcPr>
          <w:p w14:paraId="2C89F35F" w14:textId="199E1171" w:rsidR="00F0127F" w:rsidRPr="007510DC" w:rsidRDefault="00D97299" w:rsidP="00C877FF">
            <w:pPr>
              <w:rPr>
                <w:rFonts w:eastAsia="Cambria" w:cstheme="minorHAnsi"/>
                <w:color w:val="000000"/>
              </w:rPr>
            </w:pPr>
            <w:r>
              <w:rPr>
                <w:rFonts w:eastAsia="Cambria" w:cstheme="minorHAnsi"/>
                <w:color w:val="000000"/>
              </w:rPr>
              <w:t>The purpose is to keep</w:t>
            </w:r>
            <w:r w:rsidR="00C3297E">
              <w:rPr>
                <w:rFonts w:eastAsia="Cambria" w:cstheme="minorHAnsi"/>
                <w:color w:val="000000"/>
              </w:rPr>
              <w:t xml:space="preserve"> track if contact with the workers as well as treating health care professionals and case managers</w:t>
            </w:r>
            <w:r w:rsidR="0089490C">
              <w:rPr>
                <w:rFonts w:eastAsia="Cambria" w:cstheme="minorHAnsi"/>
                <w:color w:val="000000"/>
              </w:rPr>
              <w:t xml:space="preserve">. Your company will decide on </w:t>
            </w:r>
            <w:r w:rsidR="0089490C">
              <w:rPr>
                <w:rFonts w:eastAsia="Cambria" w:cstheme="minorHAnsi"/>
                <w:color w:val="000000"/>
              </w:rPr>
              <w:lastRenderedPageBreak/>
              <w:t>the frequency of contact and the method of contact such as telephone follow-up with the worker, one -on-one meetings, emails or letters.</w:t>
            </w:r>
          </w:p>
        </w:tc>
      </w:tr>
      <w:tr w:rsidR="0089490C" w14:paraId="40B5A6A5" w14:textId="77777777" w:rsidTr="00F0127F">
        <w:tc>
          <w:tcPr>
            <w:tcW w:w="2263" w:type="dxa"/>
          </w:tcPr>
          <w:p w14:paraId="0B9ACB04" w14:textId="068880BF" w:rsidR="0089490C" w:rsidRDefault="0089490C" w:rsidP="00B50D29">
            <w:pPr>
              <w:rPr>
                <w:rFonts w:eastAsia="Cambria" w:cstheme="minorHAnsi"/>
                <w:color w:val="000000"/>
              </w:rPr>
            </w:pPr>
            <w:r>
              <w:rPr>
                <w:rFonts w:eastAsia="Cambria" w:cstheme="minorHAnsi"/>
                <w:color w:val="000000"/>
              </w:rPr>
              <w:lastRenderedPageBreak/>
              <w:t>Return to Work Plan</w:t>
            </w:r>
          </w:p>
        </w:tc>
        <w:tc>
          <w:tcPr>
            <w:tcW w:w="7087" w:type="dxa"/>
          </w:tcPr>
          <w:p w14:paraId="4C6B0543" w14:textId="77777777" w:rsidR="0089490C" w:rsidRDefault="0089490C" w:rsidP="00C877FF">
            <w:pPr>
              <w:rPr>
                <w:rFonts w:eastAsia="Cambria" w:cstheme="minorHAnsi"/>
                <w:color w:val="000000"/>
              </w:rPr>
            </w:pPr>
          </w:p>
        </w:tc>
      </w:tr>
      <w:tr w:rsidR="0089490C" w14:paraId="7825B837" w14:textId="77777777" w:rsidTr="00F0127F">
        <w:tc>
          <w:tcPr>
            <w:tcW w:w="2263" w:type="dxa"/>
          </w:tcPr>
          <w:p w14:paraId="13EC99E6" w14:textId="12810EFA" w:rsidR="0089490C" w:rsidRPr="007510DC" w:rsidRDefault="0089490C" w:rsidP="0089490C">
            <w:pPr>
              <w:rPr>
                <w:rFonts w:eastAsia="Cambria" w:cstheme="minorHAnsi"/>
                <w:color w:val="000000"/>
              </w:rPr>
            </w:pPr>
            <w:r>
              <w:rPr>
                <w:rFonts w:eastAsia="Cambria" w:cstheme="minorHAnsi"/>
                <w:color w:val="000000"/>
              </w:rPr>
              <w:t>Contract Log</w:t>
            </w:r>
          </w:p>
        </w:tc>
        <w:tc>
          <w:tcPr>
            <w:tcW w:w="7087" w:type="dxa"/>
          </w:tcPr>
          <w:p w14:paraId="76D8D9BA" w14:textId="314E1D3A" w:rsidR="0089490C" w:rsidRPr="007510DC" w:rsidRDefault="0089490C" w:rsidP="0089490C">
            <w:pPr>
              <w:rPr>
                <w:rFonts w:eastAsia="Cambria" w:cstheme="minorHAnsi"/>
                <w:color w:val="000000"/>
              </w:rPr>
            </w:pPr>
            <w:r>
              <w:rPr>
                <w:rFonts w:eastAsia="Cambria" w:cstheme="minorHAnsi"/>
                <w:color w:val="000000"/>
              </w:rPr>
              <w:t>The purpose is to keep track if contact with the workers as well as treating health care professionals and case managers. Your company will decide on the frequency of contact and the method of contact such as telephone follow-up with the worker, one -on-one meetings, emails or letters.</w:t>
            </w:r>
          </w:p>
        </w:tc>
      </w:tr>
      <w:tr w:rsidR="0089490C" w14:paraId="42517CBC" w14:textId="77777777" w:rsidTr="00F0127F">
        <w:tc>
          <w:tcPr>
            <w:tcW w:w="2263" w:type="dxa"/>
          </w:tcPr>
          <w:p w14:paraId="25671F0D" w14:textId="070E336C" w:rsidR="0089490C" w:rsidRPr="0056603C" w:rsidRDefault="0089490C" w:rsidP="0089490C">
            <w:pPr>
              <w:rPr>
                <w:rFonts w:eastAsia="Cambria" w:cstheme="minorHAnsi"/>
                <w:color w:val="000000"/>
              </w:rPr>
            </w:pPr>
            <w:r>
              <w:rPr>
                <w:rFonts w:eastAsia="Cambria" w:cstheme="minorHAnsi"/>
                <w:color w:val="000000"/>
              </w:rPr>
              <w:t xml:space="preserve">Return to Work Progress Report </w:t>
            </w:r>
          </w:p>
        </w:tc>
        <w:tc>
          <w:tcPr>
            <w:tcW w:w="7087" w:type="dxa"/>
          </w:tcPr>
          <w:p w14:paraId="001F0D65" w14:textId="6858F4D9" w:rsidR="0089490C" w:rsidRPr="0056603C" w:rsidRDefault="0089490C" w:rsidP="0089490C">
            <w:pPr>
              <w:rPr>
                <w:rFonts w:ascii="Calibri" w:eastAsia="Times New Roman" w:hAnsi="Calibri" w:cs="Times New Roman"/>
              </w:rPr>
            </w:pPr>
            <w:r>
              <w:rPr>
                <w:rFonts w:ascii="Calibri" w:eastAsia="Times New Roman" w:hAnsi="Calibri" w:cs="Times New Roman"/>
              </w:rPr>
              <w:t xml:space="preserve">The purpose is to monitor and record the worker’s progress while they are accommodated on modified duties. Regular meetings and communication provide both parties with an opportunity to discuss any concerns the worker may be experiencing </w:t>
            </w:r>
          </w:p>
        </w:tc>
      </w:tr>
      <w:tr w:rsidR="0089490C" w14:paraId="107794F4" w14:textId="77777777" w:rsidTr="00F0127F">
        <w:tc>
          <w:tcPr>
            <w:tcW w:w="2263" w:type="dxa"/>
          </w:tcPr>
          <w:p w14:paraId="1B42FAAC" w14:textId="70E8A3AB" w:rsidR="0089490C" w:rsidRDefault="0089490C" w:rsidP="0089490C">
            <w:pPr>
              <w:rPr>
                <w:rFonts w:eastAsia="Cambria" w:cstheme="minorHAnsi"/>
                <w:color w:val="000000"/>
              </w:rPr>
            </w:pPr>
            <w:r>
              <w:rPr>
                <w:rFonts w:cstheme="minorHAnsi"/>
              </w:rPr>
              <w:t>Physical and Cognitive Demands Analysis</w:t>
            </w:r>
          </w:p>
        </w:tc>
        <w:tc>
          <w:tcPr>
            <w:tcW w:w="7087" w:type="dxa"/>
          </w:tcPr>
          <w:p w14:paraId="4FD5075C" w14:textId="73714C2B" w:rsidR="0011144C" w:rsidRDefault="0011144C" w:rsidP="0011144C">
            <w:pPr>
              <w:rPr>
                <w:rFonts w:ascii="Libre Franklin" w:hAnsi="Libre Franklin" w:cs="Segoe UI"/>
                <w:color w:val="212529"/>
                <w:sz w:val="27"/>
                <w:szCs w:val="27"/>
                <w:lang w:val="en"/>
              </w:rPr>
            </w:pPr>
            <w:r w:rsidRPr="0011144C">
              <w:rPr>
                <w:rFonts w:cstheme="minorHAnsi"/>
              </w:rPr>
              <w:t xml:space="preserve">A Physical Demands Analysis is a systematic procedure to quantify and evaluate all the physical and environmental demand components of all essential and non-essential tasks of a job. </w:t>
            </w:r>
            <w:r w:rsidRPr="0011144C">
              <w:rPr>
                <w:rFonts w:cstheme="minorHAnsi"/>
                <w:color w:val="212529"/>
                <w:lang w:val="en"/>
              </w:rPr>
              <w:t>A cognitive demand analysis (CDA) is designed to provide an assessment of a workplace and identify the essential job duties and cognitive demands of a job</w:t>
            </w:r>
            <w:r>
              <w:rPr>
                <w:rFonts w:ascii="Libre Franklin" w:hAnsi="Libre Franklin" w:cs="Segoe UI"/>
                <w:color w:val="212529"/>
                <w:sz w:val="27"/>
                <w:szCs w:val="27"/>
                <w:lang w:val="en"/>
              </w:rPr>
              <w:t xml:space="preserve">. </w:t>
            </w:r>
          </w:p>
          <w:p w14:paraId="73975A7E" w14:textId="77777777" w:rsidR="0089490C" w:rsidRDefault="0089490C" w:rsidP="0089490C">
            <w:pPr>
              <w:rPr>
                <w:rFonts w:ascii="Calibri" w:eastAsia="Times New Roman" w:hAnsi="Calibri" w:cs="Times New Roman"/>
              </w:rPr>
            </w:pPr>
          </w:p>
        </w:tc>
      </w:tr>
      <w:tr w:rsidR="0089490C" w14:paraId="5E18D267" w14:textId="77777777" w:rsidTr="00F0127F">
        <w:tc>
          <w:tcPr>
            <w:tcW w:w="2263" w:type="dxa"/>
          </w:tcPr>
          <w:p w14:paraId="62CAD8E0" w14:textId="5AFAD0AC" w:rsidR="0089490C" w:rsidRDefault="0089490C" w:rsidP="0089490C">
            <w:pPr>
              <w:rPr>
                <w:rFonts w:cstheme="minorHAnsi"/>
              </w:rPr>
            </w:pPr>
            <w:r>
              <w:rPr>
                <w:rFonts w:cstheme="minorHAnsi"/>
              </w:rPr>
              <w:t>Letter to Health Care Practitioner</w:t>
            </w:r>
          </w:p>
        </w:tc>
        <w:tc>
          <w:tcPr>
            <w:tcW w:w="7087" w:type="dxa"/>
          </w:tcPr>
          <w:p w14:paraId="1AEF017D" w14:textId="468D4B80" w:rsidR="0089490C" w:rsidRDefault="0011144C" w:rsidP="0089490C">
            <w:pPr>
              <w:rPr>
                <w:rFonts w:ascii="Calibri" w:eastAsia="Times New Roman" w:hAnsi="Calibri" w:cs="Times New Roman"/>
              </w:rPr>
            </w:pPr>
            <w:r>
              <w:rPr>
                <w:rFonts w:ascii="Calibri" w:eastAsia="Times New Roman" w:hAnsi="Calibri" w:cs="Times New Roman"/>
              </w:rPr>
              <w:t xml:space="preserve">The purpose of the letter is to inform the treating health care practitioner of the company’s RTW program and its willingness to work together with them and the worker as per the restrictions </w:t>
            </w:r>
          </w:p>
        </w:tc>
      </w:tr>
      <w:tr w:rsidR="0089490C" w14:paraId="64B3F5EA" w14:textId="77777777" w:rsidTr="00F0127F">
        <w:tc>
          <w:tcPr>
            <w:tcW w:w="2263" w:type="dxa"/>
          </w:tcPr>
          <w:p w14:paraId="4B464CAB" w14:textId="619BE894" w:rsidR="0089490C" w:rsidRPr="0087754E" w:rsidRDefault="0089490C" w:rsidP="0089490C">
            <w:pPr>
              <w:rPr>
                <w:rFonts w:eastAsia="Cambria" w:cstheme="minorHAnsi"/>
                <w:color w:val="000000"/>
              </w:rPr>
            </w:pPr>
            <w:r>
              <w:rPr>
                <w:rFonts w:eastAsia="Cambria" w:cstheme="minorHAnsi"/>
                <w:color w:val="000000"/>
              </w:rPr>
              <w:t xml:space="preserve">Return to Work Closure/ Evaluation Report </w:t>
            </w:r>
          </w:p>
        </w:tc>
        <w:tc>
          <w:tcPr>
            <w:tcW w:w="7087" w:type="dxa"/>
          </w:tcPr>
          <w:p w14:paraId="62F82518" w14:textId="17E8587A" w:rsidR="0089490C" w:rsidRPr="0087754E" w:rsidRDefault="0089490C" w:rsidP="0089490C">
            <w:pPr>
              <w:rPr>
                <w:rFonts w:eastAsia="Cambria" w:cstheme="minorHAnsi"/>
                <w:color w:val="000000"/>
              </w:rPr>
            </w:pPr>
            <w:r>
              <w:rPr>
                <w:rFonts w:eastAsia="Cambria" w:cstheme="minorHAnsi"/>
                <w:color w:val="000000"/>
              </w:rPr>
              <w:t xml:space="preserve">The purpose is to evaluate the results by having both worker and the worker’s supervisor or manage complete a Return to work Closure/Evaluate Report. The evaluation report provides employer with information on what worker and the opportunities for improvement </w:t>
            </w:r>
          </w:p>
        </w:tc>
      </w:tr>
      <w:tr w:rsidR="0089490C" w14:paraId="37E206CE" w14:textId="77777777" w:rsidTr="00F0127F">
        <w:tc>
          <w:tcPr>
            <w:tcW w:w="2263" w:type="dxa"/>
          </w:tcPr>
          <w:p w14:paraId="6F650BCD" w14:textId="4A5E8FA7" w:rsidR="0089490C" w:rsidRPr="00B33C0A" w:rsidRDefault="0089490C" w:rsidP="0089490C">
            <w:pPr>
              <w:rPr>
                <w:rFonts w:eastAsia="Cambria" w:cstheme="minorHAnsi"/>
              </w:rPr>
            </w:pPr>
            <w:r w:rsidRPr="00B33C0A">
              <w:rPr>
                <w:rFonts w:ascii="Calibri" w:hAnsi="Calibri" w:cs="Arial"/>
                <w:snapToGrid w:val="0"/>
              </w:rPr>
              <w:t>Regulated Health Care Professional</w:t>
            </w:r>
          </w:p>
        </w:tc>
        <w:tc>
          <w:tcPr>
            <w:tcW w:w="7087" w:type="dxa"/>
          </w:tcPr>
          <w:p w14:paraId="09B79907" w14:textId="77777777" w:rsidR="0089490C" w:rsidRPr="00B33C0A" w:rsidRDefault="0089490C" w:rsidP="0089490C">
            <w:pPr>
              <w:jc w:val="both"/>
              <w:rPr>
                <w:rFonts w:ascii="Calibri" w:hAnsi="Calibri" w:cs="Arial"/>
              </w:rPr>
            </w:pPr>
            <w:r w:rsidRPr="00B33C0A">
              <w:rPr>
                <w:rFonts w:ascii="Calibri" w:hAnsi="Calibri" w:cs="Arial"/>
              </w:rPr>
              <w:t xml:space="preserve">An external treatment provider who is regulated and licensed to practice health care in Ontario. </w:t>
            </w:r>
          </w:p>
          <w:p w14:paraId="12829D87" w14:textId="77777777" w:rsidR="0089490C" w:rsidRPr="00B33C0A" w:rsidRDefault="0089490C" w:rsidP="0089490C">
            <w:pPr>
              <w:rPr>
                <w:rFonts w:eastAsia="Cambria" w:cstheme="minorHAnsi"/>
              </w:rPr>
            </w:pPr>
          </w:p>
        </w:tc>
      </w:tr>
      <w:tr w:rsidR="0089490C" w14:paraId="563DFFD4" w14:textId="77777777" w:rsidTr="00F0127F">
        <w:tc>
          <w:tcPr>
            <w:tcW w:w="2263" w:type="dxa"/>
          </w:tcPr>
          <w:p w14:paraId="6009AFAC" w14:textId="44256B0B" w:rsidR="0089490C" w:rsidRPr="00B33C0A" w:rsidRDefault="0089490C" w:rsidP="0089490C">
            <w:pPr>
              <w:rPr>
                <w:rFonts w:ascii="Calibri" w:hAnsi="Calibri" w:cs="Arial"/>
                <w:snapToGrid w:val="0"/>
              </w:rPr>
            </w:pPr>
            <w:r w:rsidRPr="00B33C0A">
              <w:rPr>
                <w:rFonts w:ascii="Calibri" w:hAnsi="Calibri" w:cs="Arial"/>
                <w:snapToGrid w:val="0"/>
              </w:rPr>
              <w:t>Medical File</w:t>
            </w:r>
          </w:p>
        </w:tc>
        <w:tc>
          <w:tcPr>
            <w:tcW w:w="7087" w:type="dxa"/>
          </w:tcPr>
          <w:p w14:paraId="6EA54B13" w14:textId="196F07D1" w:rsidR="0089490C" w:rsidRPr="00B33C0A" w:rsidRDefault="0089490C" w:rsidP="0089490C">
            <w:pPr>
              <w:jc w:val="both"/>
              <w:rPr>
                <w:rFonts w:ascii="Calibri" w:hAnsi="Calibri" w:cs="Arial"/>
              </w:rPr>
            </w:pPr>
            <w:r w:rsidRPr="00B33C0A">
              <w:rPr>
                <w:rFonts w:ascii="Calibri" w:hAnsi="Calibri" w:cs="Arial"/>
                <w:snapToGrid w:val="0"/>
              </w:rPr>
              <w:t>Medical</w:t>
            </w:r>
            <w:r w:rsidRPr="00B33C0A">
              <w:rPr>
                <w:rFonts w:ascii="Calibri" w:hAnsi="Calibri" w:cs="Arial"/>
                <w:b/>
                <w:snapToGrid w:val="0"/>
              </w:rPr>
              <w:t xml:space="preserve"> </w:t>
            </w:r>
            <w:r w:rsidRPr="00B33C0A">
              <w:rPr>
                <w:rFonts w:ascii="Calibri" w:hAnsi="Calibri" w:cs="Arial"/>
                <w:snapToGrid w:val="0"/>
              </w:rPr>
              <w:t xml:space="preserve">Documentation provided by the employee or the employee’s attending healthcare provider to be kept in control by </w:t>
            </w:r>
            <w:r w:rsidRPr="00717B48">
              <w:rPr>
                <w:rFonts w:ascii="Calibri" w:hAnsi="Calibri" w:cs="Arial"/>
                <w:snapToGrid w:val="0"/>
              </w:rPr>
              <w:t>[Your Company]</w:t>
            </w:r>
            <w:r w:rsidRPr="00B33C0A">
              <w:rPr>
                <w:rFonts w:ascii="Calibri" w:hAnsi="Calibri" w:cs="Arial"/>
                <w:snapToGrid w:val="0"/>
              </w:rPr>
              <w:t xml:space="preserve"> for the purposes of assessing a request for medical accommodation and/or absence from work, documents medical precaution, and/or return to work planning</w:t>
            </w:r>
          </w:p>
        </w:tc>
      </w:tr>
      <w:tr w:rsidR="0089490C" w14:paraId="77E3881C" w14:textId="77777777" w:rsidTr="00F0127F">
        <w:tc>
          <w:tcPr>
            <w:tcW w:w="2263" w:type="dxa"/>
          </w:tcPr>
          <w:p w14:paraId="25C70B51" w14:textId="34963A42" w:rsidR="0089490C" w:rsidRPr="00B33C0A" w:rsidRDefault="0089490C" w:rsidP="0089490C">
            <w:pPr>
              <w:rPr>
                <w:rFonts w:ascii="Calibri" w:hAnsi="Calibri" w:cs="Arial"/>
                <w:snapToGrid w:val="0"/>
              </w:rPr>
            </w:pPr>
            <w:r w:rsidRPr="00B33C0A">
              <w:rPr>
                <w:rFonts w:ascii="Calibri" w:hAnsi="Calibri" w:cs="Arial"/>
                <w:snapToGrid w:val="0"/>
              </w:rPr>
              <w:t>Modified work</w:t>
            </w:r>
          </w:p>
        </w:tc>
        <w:tc>
          <w:tcPr>
            <w:tcW w:w="7087" w:type="dxa"/>
          </w:tcPr>
          <w:p w14:paraId="43D031E7"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Work hardening</w:t>
            </w:r>
            <w:r w:rsidRPr="00B33C0A">
              <w:rPr>
                <w:rFonts w:ascii="Calibri" w:hAnsi="Calibri" w:cs="Arial"/>
                <w:sz w:val="22"/>
                <w:szCs w:val="22"/>
              </w:rPr>
              <w:t xml:space="preserve"> – increasing a worker’s strength gradually by combining regular and modified job duties;</w:t>
            </w:r>
          </w:p>
          <w:p w14:paraId="2517474E" w14:textId="77777777" w:rsidR="0089490C" w:rsidRPr="00B33C0A" w:rsidRDefault="0089490C" w:rsidP="0089490C">
            <w:pPr>
              <w:pStyle w:val="BodyTextIndent"/>
              <w:adjustRightInd/>
              <w:spacing w:line="240" w:lineRule="auto"/>
              <w:ind w:left="1080" w:firstLine="0"/>
              <w:rPr>
                <w:rFonts w:ascii="Calibri" w:hAnsi="Calibri" w:cs="Arial"/>
                <w:sz w:val="22"/>
                <w:szCs w:val="22"/>
              </w:rPr>
            </w:pPr>
          </w:p>
          <w:p w14:paraId="091753C1" w14:textId="62B43555"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Transitional/Modified work</w:t>
            </w:r>
            <w:r w:rsidRPr="00B33C0A">
              <w:rPr>
                <w:rFonts w:ascii="Calibri" w:hAnsi="Calibri" w:cs="Arial"/>
                <w:sz w:val="22"/>
                <w:szCs w:val="22"/>
              </w:rPr>
              <w:t xml:space="preserve"> – when an injured employee, while active in an ESRTW program, is temporarily performing activities other than their pre-injury activities during the recovery period of their </w:t>
            </w:r>
            <w:r w:rsidR="0011144C" w:rsidRPr="00B33C0A">
              <w:rPr>
                <w:rFonts w:ascii="Calibri" w:hAnsi="Calibri" w:cs="Arial"/>
                <w:sz w:val="22"/>
                <w:szCs w:val="22"/>
              </w:rPr>
              <w:t>work-related</w:t>
            </w:r>
            <w:r w:rsidRPr="00B33C0A">
              <w:rPr>
                <w:rFonts w:ascii="Calibri" w:hAnsi="Calibri" w:cs="Arial"/>
                <w:sz w:val="22"/>
                <w:szCs w:val="22"/>
              </w:rPr>
              <w:t xml:space="preserve"> injury;</w:t>
            </w:r>
          </w:p>
          <w:p w14:paraId="5EF4D37A" w14:textId="77777777" w:rsidR="0089490C" w:rsidRPr="00B33C0A" w:rsidRDefault="0089490C" w:rsidP="0089490C">
            <w:pPr>
              <w:pStyle w:val="BodyTextIndent"/>
              <w:ind w:left="0"/>
              <w:rPr>
                <w:rFonts w:ascii="Calibri" w:hAnsi="Calibri" w:cs="Arial"/>
                <w:sz w:val="22"/>
                <w:szCs w:val="22"/>
              </w:rPr>
            </w:pPr>
          </w:p>
          <w:p w14:paraId="7161CA48"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Reduced hours</w:t>
            </w:r>
            <w:r w:rsidRPr="00B33C0A">
              <w:rPr>
                <w:rFonts w:ascii="Calibri" w:hAnsi="Calibri" w:cs="Arial"/>
                <w:sz w:val="22"/>
                <w:szCs w:val="22"/>
              </w:rPr>
              <w:t xml:space="preserve"> – reducing an employee’s hours of work;</w:t>
            </w:r>
          </w:p>
          <w:p w14:paraId="4F9A19A0" w14:textId="77777777" w:rsidR="0089490C" w:rsidRPr="00B33C0A" w:rsidRDefault="0089490C" w:rsidP="0089490C">
            <w:pPr>
              <w:pStyle w:val="BodyTextIndent"/>
              <w:ind w:left="0"/>
              <w:rPr>
                <w:rFonts w:ascii="Calibri" w:hAnsi="Calibri" w:cs="Arial"/>
                <w:sz w:val="22"/>
                <w:szCs w:val="22"/>
              </w:rPr>
            </w:pPr>
          </w:p>
          <w:p w14:paraId="65D5F780"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Gradual increase in hours</w:t>
            </w:r>
            <w:r w:rsidRPr="00B33C0A">
              <w:rPr>
                <w:rFonts w:ascii="Calibri" w:hAnsi="Calibri" w:cs="Arial"/>
                <w:sz w:val="22"/>
                <w:szCs w:val="22"/>
              </w:rPr>
              <w:t xml:space="preserve"> – beginning with reduced hours and increasing the number of hours worked gradually;</w:t>
            </w:r>
          </w:p>
          <w:p w14:paraId="5C84C450" w14:textId="77777777" w:rsidR="0089490C" w:rsidRPr="00B33C0A" w:rsidRDefault="0089490C" w:rsidP="0089490C">
            <w:pPr>
              <w:pStyle w:val="BodyTextIndent"/>
              <w:ind w:left="0"/>
              <w:rPr>
                <w:rFonts w:ascii="Calibri" w:hAnsi="Calibri" w:cs="Arial"/>
                <w:sz w:val="22"/>
                <w:szCs w:val="22"/>
              </w:rPr>
            </w:pPr>
          </w:p>
          <w:p w14:paraId="6C6C1098" w14:textId="77777777" w:rsidR="0089490C" w:rsidRPr="00B33C0A" w:rsidRDefault="0089490C" w:rsidP="0089490C">
            <w:pPr>
              <w:pStyle w:val="BodyTextIndent"/>
              <w:numPr>
                <w:ilvl w:val="0"/>
                <w:numId w:val="10"/>
              </w:numPr>
              <w:adjustRightInd/>
              <w:spacing w:line="240" w:lineRule="auto"/>
              <w:ind w:left="1080"/>
              <w:rPr>
                <w:rFonts w:ascii="Calibri" w:hAnsi="Calibri" w:cs="Arial"/>
                <w:sz w:val="22"/>
                <w:szCs w:val="22"/>
              </w:rPr>
            </w:pPr>
            <w:r w:rsidRPr="00B33C0A">
              <w:rPr>
                <w:rFonts w:ascii="Calibri" w:hAnsi="Calibri" w:cs="Arial"/>
                <w:b/>
                <w:sz w:val="22"/>
                <w:szCs w:val="22"/>
              </w:rPr>
              <w:t>Work adjustment</w:t>
            </w:r>
            <w:r w:rsidRPr="00B33C0A">
              <w:rPr>
                <w:rFonts w:ascii="Calibri" w:hAnsi="Calibri" w:cs="Arial"/>
                <w:sz w:val="22"/>
                <w:szCs w:val="22"/>
              </w:rPr>
              <w:t xml:space="preserve"> – modify the employee’s regular job to meet restrictions;</w:t>
            </w:r>
          </w:p>
          <w:p w14:paraId="6009ED5A" w14:textId="77777777" w:rsidR="0089490C" w:rsidRPr="00B33C0A" w:rsidRDefault="0089490C" w:rsidP="0089490C">
            <w:pPr>
              <w:jc w:val="both"/>
              <w:rPr>
                <w:rFonts w:ascii="Calibri" w:hAnsi="Calibri" w:cs="Arial"/>
                <w:snapToGrid w:val="0"/>
              </w:rPr>
            </w:pPr>
          </w:p>
        </w:tc>
      </w:tr>
    </w:tbl>
    <w:p w14:paraId="0C3E8786" w14:textId="77777777" w:rsidR="0028546C" w:rsidRDefault="0028546C" w:rsidP="0065415B">
      <w:pPr>
        <w:rPr>
          <w:b/>
          <w:sz w:val="24"/>
        </w:rPr>
        <w:sectPr w:rsidR="0028546C" w:rsidSect="0028546C">
          <w:footerReference w:type="default" r:id="rId8"/>
          <w:pgSz w:w="12240" w:h="15840"/>
          <w:pgMar w:top="720" w:right="1440" w:bottom="720" w:left="1440" w:header="576" w:footer="576" w:gutter="0"/>
          <w:cols w:space="708"/>
          <w:docGrid w:linePitch="360"/>
        </w:sectPr>
      </w:pPr>
    </w:p>
    <w:p w14:paraId="2D3C1F01" w14:textId="56977A60" w:rsidR="0028546C" w:rsidRDefault="0028546C" w:rsidP="0065415B">
      <w:pPr>
        <w:rPr>
          <w:b/>
          <w:sz w:val="24"/>
        </w:rPr>
      </w:pPr>
      <w:r>
        <w:rPr>
          <w:b/>
          <w:sz w:val="24"/>
        </w:rPr>
        <w:lastRenderedPageBreak/>
        <w:br w:type="page"/>
      </w:r>
      <w:bookmarkStart w:id="0" w:name="_GoBack"/>
      <w:bookmarkEnd w:id="0"/>
    </w:p>
    <w:p w14:paraId="5D571438"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9666" w:type="dxa"/>
        <w:tblLook w:val="04A0" w:firstRow="1" w:lastRow="0" w:firstColumn="1" w:lastColumn="0" w:noHBand="0" w:noVBand="1"/>
      </w:tblPr>
      <w:tblGrid>
        <w:gridCol w:w="14390"/>
      </w:tblGrid>
      <w:tr w:rsidR="0065415B" w14:paraId="64553A07" w14:textId="77777777" w:rsidTr="00FE525D">
        <w:tc>
          <w:tcPr>
            <w:tcW w:w="9666" w:type="dxa"/>
            <w:shd w:val="clear" w:color="auto" w:fill="D0CECE" w:themeFill="background2" w:themeFillShade="E6"/>
          </w:tcPr>
          <w:p w14:paraId="767E3F74" w14:textId="77777777" w:rsidR="0065415B" w:rsidRDefault="0065415B" w:rsidP="0065415B">
            <w:pPr>
              <w:rPr>
                <w:b/>
                <w:sz w:val="24"/>
              </w:rPr>
            </w:pPr>
            <w:r>
              <w:rPr>
                <w:b/>
                <w:sz w:val="24"/>
              </w:rPr>
              <w:t>ROLES &amp; RESPONSIBILITIES</w:t>
            </w:r>
          </w:p>
        </w:tc>
      </w:tr>
      <w:tr w:rsidR="0065415B" w14:paraId="2647305C" w14:textId="77777777" w:rsidTr="00FE525D">
        <w:tc>
          <w:tcPr>
            <w:tcW w:w="9666" w:type="dxa"/>
            <w:tcBorders>
              <w:bottom w:val="single" w:sz="4" w:space="0" w:color="auto"/>
            </w:tcBorders>
          </w:tcPr>
          <w:p w14:paraId="5FED1F73" w14:textId="77777777" w:rsidR="006846C9" w:rsidRDefault="00B9340B" w:rsidP="006846C9">
            <w:pPr>
              <w:spacing w:after="120"/>
              <w:rPr>
                <w:b/>
                <w:sz w:val="24"/>
                <w:szCs w:val="24"/>
              </w:rPr>
            </w:pPr>
            <w:r w:rsidRPr="001120FC">
              <w:rPr>
                <w:b/>
                <w:sz w:val="24"/>
                <w:szCs w:val="24"/>
              </w:rPr>
              <w:t>Senior Management is responsible for:</w:t>
            </w:r>
          </w:p>
          <w:p w14:paraId="7CE2EDE5" w14:textId="5FA028B7" w:rsidR="002676C6" w:rsidRPr="0011144C" w:rsidRDefault="0011144C" w:rsidP="0011144C">
            <w:pPr>
              <w:pStyle w:val="ListParagraph"/>
              <w:numPr>
                <w:ilvl w:val="0"/>
                <w:numId w:val="2"/>
              </w:numPr>
              <w:spacing w:after="120"/>
              <w:rPr>
                <w:b/>
                <w:sz w:val="24"/>
                <w:szCs w:val="24"/>
              </w:rPr>
            </w:pPr>
            <w:r>
              <w:rPr>
                <w:rFonts w:ascii="Calibri" w:eastAsia="Times New Roman" w:hAnsi="Calibri" w:cs="Calibri"/>
                <w:bCs/>
                <w:sz w:val="24"/>
                <w:szCs w:val="24"/>
              </w:rPr>
              <w:t>Establish, monitor and support</w:t>
            </w:r>
            <w:r w:rsidR="00B33C0A" w:rsidRPr="006846C9">
              <w:rPr>
                <w:rFonts w:ascii="Calibri" w:hAnsi="Calibri" w:cs="Arial"/>
                <w:sz w:val="24"/>
                <w:szCs w:val="24"/>
              </w:rPr>
              <w:t xml:space="preserve"> the progress of all employees participating in an RTW plan and maintain records of the employee’s progress and up to date restrictions till the end of the plan</w:t>
            </w:r>
          </w:p>
          <w:p w14:paraId="667A06EC" w14:textId="19E62BBB" w:rsidR="0011144C" w:rsidRPr="0011144C" w:rsidRDefault="0011144C" w:rsidP="0011144C">
            <w:pPr>
              <w:pStyle w:val="ListParagraph"/>
              <w:numPr>
                <w:ilvl w:val="0"/>
                <w:numId w:val="2"/>
              </w:numPr>
              <w:spacing w:after="120"/>
              <w:rPr>
                <w:b/>
                <w:sz w:val="24"/>
                <w:szCs w:val="24"/>
              </w:rPr>
            </w:pPr>
            <w:r>
              <w:rPr>
                <w:sz w:val="24"/>
                <w:szCs w:val="24"/>
              </w:rPr>
              <w:t>Allocate human and financial resources for the administration of the RTW Program</w:t>
            </w:r>
          </w:p>
          <w:p w14:paraId="2E28593C" w14:textId="66BE03CD" w:rsidR="0011144C" w:rsidRPr="0011144C" w:rsidRDefault="00AC24C8" w:rsidP="0011144C">
            <w:pPr>
              <w:pStyle w:val="ListParagraph"/>
              <w:numPr>
                <w:ilvl w:val="0"/>
                <w:numId w:val="2"/>
              </w:numPr>
              <w:spacing w:after="120"/>
              <w:rPr>
                <w:b/>
                <w:sz w:val="24"/>
                <w:szCs w:val="24"/>
              </w:rPr>
            </w:pPr>
            <w:r>
              <w:rPr>
                <w:sz w:val="24"/>
                <w:szCs w:val="24"/>
              </w:rPr>
              <w:t>Provide training and education to all managers, supervisors and workers regarding the program</w:t>
            </w:r>
          </w:p>
          <w:p w14:paraId="22D9D5E6" w14:textId="67FFAA20" w:rsidR="0011144C" w:rsidRPr="00AC24C8" w:rsidRDefault="00AC24C8" w:rsidP="0011144C">
            <w:pPr>
              <w:pStyle w:val="ListParagraph"/>
              <w:numPr>
                <w:ilvl w:val="0"/>
                <w:numId w:val="2"/>
              </w:numPr>
              <w:spacing w:after="120"/>
              <w:rPr>
                <w:sz w:val="24"/>
                <w:szCs w:val="24"/>
              </w:rPr>
            </w:pPr>
            <w:r w:rsidRPr="00AC24C8">
              <w:rPr>
                <w:sz w:val="24"/>
                <w:szCs w:val="24"/>
              </w:rPr>
              <w:t>Provide a safe work environment</w:t>
            </w:r>
          </w:p>
          <w:p w14:paraId="3AF5BFA0" w14:textId="77777777" w:rsidR="006846C9" w:rsidRDefault="00B9340B" w:rsidP="006846C9">
            <w:pPr>
              <w:spacing w:after="120"/>
              <w:rPr>
                <w:b/>
                <w:sz w:val="24"/>
                <w:szCs w:val="24"/>
              </w:rPr>
            </w:pPr>
            <w:r w:rsidRPr="001120FC">
              <w:rPr>
                <w:b/>
                <w:sz w:val="24"/>
                <w:szCs w:val="24"/>
              </w:rPr>
              <w:t>Manager/Supervisor is responsible for:</w:t>
            </w:r>
          </w:p>
          <w:p w14:paraId="3C36809C" w14:textId="58046078" w:rsidR="00982A2E" w:rsidRPr="006846C9" w:rsidRDefault="00657B75" w:rsidP="006846C9">
            <w:pPr>
              <w:pStyle w:val="ListParagraph"/>
              <w:numPr>
                <w:ilvl w:val="0"/>
                <w:numId w:val="2"/>
              </w:numPr>
              <w:spacing w:after="120"/>
              <w:rPr>
                <w:b/>
                <w:sz w:val="24"/>
                <w:szCs w:val="24"/>
              </w:rPr>
            </w:pPr>
            <w:r w:rsidRPr="006846C9">
              <w:rPr>
                <w:sz w:val="24"/>
                <w:szCs w:val="24"/>
              </w:rPr>
              <w:t xml:space="preserve">Developing individual RTW written plan as per the restrictions with the injured employee </w:t>
            </w:r>
          </w:p>
          <w:p w14:paraId="5BCCEBA1" w14:textId="2D86E4C3" w:rsidR="000F7BD1" w:rsidRDefault="000F7BD1" w:rsidP="00441FAE">
            <w:pPr>
              <w:pStyle w:val="ListParagraph"/>
              <w:numPr>
                <w:ilvl w:val="0"/>
                <w:numId w:val="3"/>
              </w:numPr>
              <w:spacing w:after="120"/>
              <w:contextualSpacing w:val="0"/>
              <w:rPr>
                <w:sz w:val="24"/>
                <w:szCs w:val="24"/>
              </w:rPr>
            </w:pPr>
            <w:r>
              <w:rPr>
                <w:sz w:val="24"/>
                <w:szCs w:val="24"/>
              </w:rPr>
              <w:t>In collaboration with your worker and union representative (if applicable) identify and provide modified or alternative work consistent with worker’s functional abilities restriction and address any concerns as they may arise</w:t>
            </w:r>
          </w:p>
          <w:p w14:paraId="4AA3CB93" w14:textId="77777777" w:rsidR="000F7BD1" w:rsidRDefault="000F7BD1" w:rsidP="000F7BD1">
            <w:pPr>
              <w:pStyle w:val="ListParagraph"/>
              <w:numPr>
                <w:ilvl w:val="0"/>
                <w:numId w:val="3"/>
              </w:numPr>
              <w:spacing w:after="120"/>
              <w:contextualSpacing w:val="0"/>
              <w:rPr>
                <w:sz w:val="24"/>
                <w:szCs w:val="24"/>
              </w:rPr>
            </w:pPr>
            <w:r>
              <w:rPr>
                <w:sz w:val="24"/>
                <w:szCs w:val="24"/>
              </w:rPr>
              <w:t xml:space="preserve">Regular follow-up and communication with the injured worker and to monitor and record worker’s progress in the plan </w:t>
            </w:r>
          </w:p>
          <w:p w14:paraId="60377581" w14:textId="04AF774C" w:rsidR="000F7BD1" w:rsidRPr="001120FC" w:rsidRDefault="000F7BD1" w:rsidP="00441FAE">
            <w:pPr>
              <w:pStyle w:val="ListParagraph"/>
              <w:numPr>
                <w:ilvl w:val="0"/>
                <w:numId w:val="3"/>
              </w:numPr>
              <w:spacing w:after="120"/>
              <w:contextualSpacing w:val="0"/>
              <w:rPr>
                <w:sz w:val="24"/>
                <w:szCs w:val="24"/>
              </w:rPr>
            </w:pPr>
            <w:r>
              <w:rPr>
                <w:sz w:val="24"/>
                <w:szCs w:val="24"/>
              </w:rPr>
              <w:t>Provide WSIB with a copy of RTW plan and supervise and maintain the plan</w:t>
            </w:r>
          </w:p>
          <w:p w14:paraId="5E194CD4" w14:textId="2D23A590" w:rsidR="00B9340B" w:rsidRPr="001120FC" w:rsidRDefault="00982A2E" w:rsidP="00E11E63">
            <w:pPr>
              <w:spacing w:after="120"/>
              <w:rPr>
                <w:b/>
                <w:sz w:val="24"/>
                <w:szCs w:val="24"/>
              </w:rPr>
            </w:pPr>
            <w:r w:rsidRPr="001120FC">
              <w:rPr>
                <w:b/>
                <w:sz w:val="24"/>
                <w:szCs w:val="24"/>
              </w:rPr>
              <w:t xml:space="preserve">Employees </w:t>
            </w:r>
            <w:r w:rsidR="00B9340B" w:rsidRPr="001120FC">
              <w:rPr>
                <w:b/>
                <w:sz w:val="24"/>
                <w:szCs w:val="24"/>
              </w:rPr>
              <w:t xml:space="preserve">are responsible for: </w:t>
            </w:r>
          </w:p>
          <w:p w14:paraId="4E6C9776" w14:textId="4DAF1181" w:rsidR="000F7BD1" w:rsidRPr="000F7BD1" w:rsidRDefault="000F7BD1" w:rsidP="000F7BD1">
            <w:pPr>
              <w:pStyle w:val="ListParagraph"/>
              <w:numPr>
                <w:ilvl w:val="0"/>
                <w:numId w:val="3"/>
              </w:numPr>
              <w:spacing w:after="120"/>
              <w:contextualSpacing w:val="0"/>
              <w:rPr>
                <w:b/>
                <w:sz w:val="24"/>
                <w:szCs w:val="24"/>
              </w:rPr>
            </w:pPr>
            <w:r>
              <w:rPr>
                <w:sz w:val="24"/>
                <w:szCs w:val="24"/>
              </w:rPr>
              <w:t>Cooperate, follow-up and maintain regular communication during the RTW plan with the Manager/Supervisor and WSIB</w:t>
            </w:r>
          </w:p>
          <w:p w14:paraId="33CD748C" w14:textId="25E49D20" w:rsidR="00BD618D" w:rsidRPr="000F7BD1" w:rsidRDefault="0089490C" w:rsidP="00441FAE">
            <w:pPr>
              <w:pStyle w:val="ListParagraph"/>
              <w:numPr>
                <w:ilvl w:val="0"/>
                <w:numId w:val="3"/>
              </w:numPr>
              <w:spacing w:after="120"/>
              <w:contextualSpacing w:val="0"/>
              <w:rPr>
                <w:b/>
                <w:sz w:val="24"/>
                <w:szCs w:val="24"/>
              </w:rPr>
            </w:pPr>
            <w:r>
              <w:rPr>
                <w:sz w:val="24"/>
                <w:szCs w:val="24"/>
              </w:rPr>
              <w:t>Participate in prescribed treatment and rehabilitation programs</w:t>
            </w:r>
          </w:p>
          <w:p w14:paraId="17E44E2A" w14:textId="7D6F8AAF" w:rsidR="000F7BD1" w:rsidRPr="0089490C" w:rsidRDefault="000F7BD1" w:rsidP="00441FAE">
            <w:pPr>
              <w:pStyle w:val="ListParagraph"/>
              <w:numPr>
                <w:ilvl w:val="0"/>
                <w:numId w:val="3"/>
              </w:numPr>
              <w:spacing w:after="120"/>
              <w:contextualSpacing w:val="0"/>
              <w:rPr>
                <w:b/>
                <w:sz w:val="24"/>
                <w:szCs w:val="24"/>
              </w:rPr>
            </w:pPr>
            <w:r>
              <w:rPr>
                <w:sz w:val="24"/>
                <w:szCs w:val="24"/>
              </w:rPr>
              <w:t>Assist employer to identify suitable and available work, consistent with functional abilities and where possible, restores pre-injury earnings</w:t>
            </w:r>
          </w:p>
          <w:p w14:paraId="1D6D95FD" w14:textId="7B004174" w:rsidR="0089490C" w:rsidRPr="006846C9" w:rsidRDefault="0089490C" w:rsidP="0089490C">
            <w:pPr>
              <w:pStyle w:val="ListParagraph"/>
              <w:numPr>
                <w:ilvl w:val="0"/>
                <w:numId w:val="3"/>
              </w:numPr>
              <w:spacing w:after="120"/>
              <w:contextualSpacing w:val="0"/>
              <w:rPr>
                <w:b/>
                <w:sz w:val="24"/>
                <w:szCs w:val="24"/>
              </w:rPr>
            </w:pPr>
            <w:r>
              <w:rPr>
                <w:sz w:val="24"/>
                <w:szCs w:val="24"/>
              </w:rPr>
              <w:t>Cooperate, follow-up and maintain regular communication during the RTW plan with the Manager/Supervisor</w:t>
            </w:r>
            <w:r w:rsidR="000F7BD1">
              <w:rPr>
                <w:sz w:val="24"/>
                <w:szCs w:val="24"/>
              </w:rPr>
              <w:t xml:space="preserve"> and WSIB</w:t>
            </w:r>
          </w:p>
          <w:p w14:paraId="69655C2E"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Comply with medical and rehabilitation treatment and arrange appointments during non-work hours wherever possible</w:t>
            </w:r>
          </w:p>
          <w:p w14:paraId="708E436C"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Maintain regular contact with the supervisor/RTWC during periods of absence and while participating in a RTW plan</w:t>
            </w:r>
          </w:p>
          <w:p w14:paraId="1CBD89F6"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Attend all scheduled RTW meetings</w:t>
            </w:r>
          </w:p>
          <w:p w14:paraId="2E62626F"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lastRenderedPageBreak/>
              <w:t xml:space="preserve">Contribute to the development of the RTW plan. </w:t>
            </w:r>
          </w:p>
          <w:p w14:paraId="0F66FB6B" w14:textId="77777777" w:rsidR="006846C9" w:rsidRPr="00625BB7" w:rsidRDefault="006846C9" w:rsidP="006846C9">
            <w:pPr>
              <w:pStyle w:val="ListParagraph"/>
              <w:numPr>
                <w:ilvl w:val="0"/>
                <w:numId w:val="3"/>
              </w:numPr>
              <w:spacing w:after="120"/>
              <w:contextualSpacing w:val="0"/>
              <w:rPr>
                <w:sz w:val="24"/>
                <w:szCs w:val="24"/>
              </w:rPr>
            </w:pPr>
            <w:r w:rsidRPr="00625BB7">
              <w:rPr>
                <w:sz w:val="24"/>
                <w:szCs w:val="24"/>
              </w:rPr>
              <w:t>Communicate any concerns to the supervisor/RTWC</w:t>
            </w:r>
          </w:p>
          <w:p w14:paraId="53DBFFCB" w14:textId="402EBE59" w:rsidR="006846C9" w:rsidRPr="006846C9" w:rsidRDefault="006846C9" w:rsidP="006846C9">
            <w:pPr>
              <w:pStyle w:val="ListParagraph"/>
              <w:numPr>
                <w:ilvl w:val="0"/>
                <w:numId w:val="3"/>
              </w:numPr>
              <w:spacing w:after="120"/>
              <w:contextualSpacing w:val="0"/>
              <w:rPr>
                <w:sz w:val="24"/>
                <w:szCs w:val="24"/>
              </w:rPr>
            </w:pPr>
            <w:r w:rsidRPr="00625BB7">
              <w:rPr>
                <w:sz w:val="24"/>
                <w:szCs w:val="24"/>
              </w:rPr>
              <w:t>Immediately advise the supervisor /RTWC of changes in circumstances</w:t>
            </w:r>
          </w:p>
          <w:p w14:paraId="07B7B858" w14:textId="77777777" w:rsidR="0089490C" w:rsidRPr="000F7BD1" w:rsidRDefault="0089490C" w:rsidP="000F7BD1">
            <w:pPr>
              <w:spacing w:after="120"/>
              <w:ind w:left="720"/>
              <w:rPr>
                <w:b/>
                <w:sz w:val="24"/>
                <w:szCs w:val="24"/>
              </w:rPr>
            </w:pPr>
          </w:p>
          <w:p w14:paraId="54887AD1" w14:textId="73A11EF3" w:rsidR="00151DDB" w:rsidRPr="001120FC" w:rsidRDefault="00C75327" w:rsidP="003E5A51">
            <w:pPr>
              <w:spacing w:after="120"/>
              <w:rPr>
                <w:b/>
                <w:sz w:val="24"/>
                <w:szCs w:val="24"/>
              </w:rPr>
            </w:pPr>
            <w:r w:rsidRPr="001120FC">
              <w:rPr>
                <w:b/>
                <w:sz w:val="24"/>
                <w:szCs w:val="24"/>
              </w:rPr>
              <w:t>Health and Safety Coordinator</w:t>
            </w:r>
            <w:r w:rsidR="00151DDB" w:rsidRPr="001120FC">
              <w:rPr>
                <w:b/>
                <w:sz w:val="24"/>
                <w:szCs w:val="24"/>
              </w:rPr>
              <w:t xml:space="preserve"> is responsible for: </w:t>
            </w:r>
          </w:p>
          <w:p w14:paraId="48278B6E" w14:textId="02082592" w:rsidR="000F7BD1" w:rsidRPr="000F7BD1" w:rsidRDefault="000F7BD1" w:rsidP="00441FAE">
            <w:pPr>
              <w:pStyle w:val="ListParagraph"/>
              <w:numPr>
                <w:ilvl w:val="0"/>
                <w:numId w:val="4"/>
              </w:numPr>
              <w:spacing w:after="120"/>
              <w:ind w:left="1446" w:hanging="709"/>
              <w:contextualSpacing w:val="0"/>
              <w:rPr>
                <w:b/>
                <w:sz w:val="24"/>
                <w:szCs w:val="24"/>
              </w:rPr>
            </w:pPr>
            <w:r>
              <w:rPr>
                <w:sz w:val="24"/>
                <w:szCs w:val="24"/>
              </w:rPr>
              <w:t>Ensure worker, supervisor and other parties involved understand what to except and they all maintain communication between themselves</w:t>
            </w:r>
          </w:p>
          <w:p w14:paraId="751FD324" w14:textId="5AE32F87" w:rsidR="006E1D3C" w:rsidRPr="006E1D3C" w:rsidRDefault="000F7BD1" w:rsidP="006E1D3C">
            <w:pPr>
              <w:pStyle w:val="ListParagraph"/>
              <w:numPr>
                <w:ilvl w:val="0"/>
                <w:numId w:val="4"/>
              </w:numPr>
              <w:spacing w:after="120"/>
              <w:ind w:left="1446" w:hanging="709"/>
              <w:contextualSpacing w:val="0"/>
              <w:rPr>
                <w:b/>
                <w:sz w:val="24"/>
                <w:szCs w:val="24"/>
              </w:rPr>
            </w:pPr>
            <w:r>
              <w:rPr>
                <w:sz w:val="24"/>
                <w:szCs w:val="24"/>
              </w:rPr>
              <w:t>Assist in deve</w:t>
            </w:r>
            <w:r w:rsidR="0055422E">
              <w:rPr>
                <w:sz w:val="24"/>
                <w:szCs w:val="24"/>
              </w:rPr>
              <w:t>loping of individualized RTW plans and participate in reviewing job demands and compare to the worker’s functional abilities. Identify barriers that prevent a return to work and determine modifications to overcome the hurdles</w:t>
            </w:r>
          </w:p>
          <w:p w14:paraId="4C90772B" w14:textId="096AD049" w:rsidR="0055422E" w:rsidRPr="0087754E" w:rsidRDefault="0055422E" w:rsidP="00441FAE">
            <w:pPr>
              <w:pStyle w:val="ListParagraph"/>
              <w:numPr>
                <w:ilvl w:val="0"/>
                <w:numId w:val="4"/>
              </w:numPr>
              <w:spacing w:after="120"/>
              <w:ind w:left="1446" w:hanging="709"/>
              <w:contextualSpacing w:val="0"/>
              <w:rPr>
                <w:b/>
                <w:sz w:val="24"/>
                <w:szCs w:val="24"/>
              </w:rPr>
            </w:pPr>
            <w:r>
              <w:rPr>
                <w:sz w:val="24"/>
                <w:szCs w:val="24"/>
              </w:rPr>
              <w:t xml:space="preserve">Act as mediator to resolve disputes </w:t>
            </w:r>
          </w:p>
          <w:p w14:paraId="0851A2DA" w14:textId="77777777" w:rsidR="0089490C" w:rsidRDefault="0055422E" w:rsidP="000F7BD1">
            <w:pPr>
              <w:pStyle w:val="ListParagraph"/>
              <w:numPr>
                <w:ilvl w:val="0"/>
                <w:numId w:val="4"/>
              </w:numPr>
              <w:spacing w:after="120"/>
              <w:ind w:left="1446" w:hanging="709"/>
              <w:contextualSpacing w:val="0"/>
              <w:rPr>
                <w:sz w:val="24"/>
                <w:szCs w:val="24"/>
              </w:rPr>
            </w:pPr>
            <w:r>
              <w:rPr>
                <w:sz w:val="24"/>
                <w:szCs w:val="24"/>
              </w:rPr>
              <w:t xml:space="preserve">Evaluate the program regularly </w:t>
            </w:r>
          </w:p>
          <w:p w14:paraId="7F6DEAA1" w14:textId="77777777" w:rsidR="006E1D3C" w:rsidRDefault="006E1D3C" w:rsidP="000F7BD1">
            <w:pPr>
              <w:pStyle w:val="ListParagraph"/>
              <w:numPr>
                <w:ilvl w:val="0"/>
                <w:numId w:val="4"/>
              </w:numPr>
              <w:spacing w:after="120"/>
              <w:ind w:left="1446" w:hanging="709"/>
              <w:contextualSpacing w:val="0"/>
              <w:rPr>
                <w:sz w:val="24"/>
                <w:szCs w:val="24"/>
              </w:rPr>
            </w:pPr>
            <w:r>
              <w:rPr>
                <w:sz w:val="24"/>
                <w:szCs w:val="24"/>
              </w:rPr>
              <w:t>Maintain the confidentiality of the worker’</w:t>
            </w:r>
            <w:r w:rsidR="00FE3918">
              <w:rPr>
                <w:sz w:val="24"/>
                <w:szCs w:val="24"/>
              </w:rPr>
              <w:t xml:space="preserve">s RTW personal file </w:t>
            </w:r>
          </w:p>
          <w:p w14:paraId="5A76EBA4" w14:textId="77777777" w:rsidR="00AC24C8" w:rsidRDefault="006846C9" w:rsidP="00AC24C8">
            <w:pPr>
              <w:spacing w:after="120"/>
              <w:rPr>
                <w:b/>
                <w:sz w:val="24"/>
                <w:szCs w:val="24"/>
              </w:rPr>
            </w:pPr>
            <w:r w:rsidRPr="006846C9">
              <w:rPr>
                <w:b/>
                <w:sz w:val="24"/>
                <w:szCs w:val="24"/>
              </w:rPr>
              <w:t xml:space="preserve">Union (where applicable) </w:t>
            </w:r>
          </w:p>
          <w:p w14:paraId="3A344D1A" w14:textId="24332DF6" w:rsidR="00AC24C8" w:rsidRPr="00AC24C8" w:rsidRDefault="006846C9" w:rsidP="00AC24C8">
            <w:pPr>
              <w:pStyle w:val="ListParagraph"/>
              <w:numPr>
                <w:ilvl w:val="0"/>
                <w:numId w:val="15"/>
              </w:numPr>
              <w:spacing w:after="120"/>
              <w:rPr>
                <w:b/>
                <w:sz w:val="24"/>
                <w:szCs w:val="24"/>
              </w:rPr>
            </w:pPr>
            <w:r w:rsidRPr="00AC24C8">
              <w:rPr>
                <w:sz w:val="24"/>
                <w:szCs w:val="24"/>
              </w:rPr>
              <w:t>Provide visib</w:t>
            </w:r>
            <w:r w:rsidR="00AC24C8" w:rsidRPr="00AC24C8">
              <w:rPr>
                <w:sz w:val="24"/>
                <w:szCs w:val="24"/>
              </w:rPr>
              <w:t>le support for the RTW program</w:t>
            </w:r>
          </w:p>
          <w:p w14:paraId="1E1E7EAC" w14:textId="26B04713" w:rsidR="00AC24C8" w:rsidRPr="00AC24C8" w:rsidRDefault="006846C9" w:rsidP="00AC24C8">
            <w:pPr>
              <w:pStyle w:val="ListParagraph"/>
              <w:numPr>
                <w:ilvl w:val="0"/>
                <w:numId w:val="14"/>
              </w:numPr>
              <w:spacing w:after="120"/>
              <w:rPr>
                <w:b/>
                <w:sz w:val="24"/>
                <w:szCs w:val="24"/>
              </w:rPr>
            </w:pPr>
            <w:r w:rsidRPr="00AC24C8">
              <w:rPr>
                <w:sz w:val="24"/>
                <w:szCs w:val="24"/>
              </w:rPr>
              <w:t>Assist with the identi</w:t>
            </w:r>
            <w:r w:rsidR="00AC24C8">
              <w:rPr>
                <w:sz w:val="24"/>
                <w:szCs w:val="24"/>
              </w:rPr>
              <w:t>fication of RTW accommodations</w:t>
            </w:r>
          </w:p>
          <w:p w14:paraId="194DADC0" w14:textId="59B25BC3" w:rsidR="00AC24C8" w:rsidRPr="00AC24C8" w:rsidRDefault="006846C9" w:rsidP="00AC24C8">
            <w:pPr>
              <w:pStyle w:val="ListParagraph"/>
              <w:numPr>
                <w:ilvl w:val="0"/>
                <w:numId w:val="14"/>
              </w:numPr>
              <w:spacing w:after="120"/>
              <w:rPr>
                <w:b/>
                <w:sz w:val="24"/>
                <w:szCs w:val="24"/>
              </w:rPr>
            </w:pPr>
            <w:r w:rsidRPr="00AC24C8">
              <w:rPr>
                <w:sz w:val="24"/>
                <w:szCs w:val="24"/>
              </w:rPr>
              <w:t>Support the</w:t>
            </w:r>
            <w:r w:rsidR="00AC24C8">
              <w:rPr>
                <w:sz w:val="24"/>
                <w:szCs w:val="24"/>
              </w:rPr>
              <w:t xml:space="preserve"> worker during the RTW process</w:t>
            </w:r>
          </w:p>
          <w:p w14:paraId="0F636F8F" w14:textId="7F87D6F0" w:rsidR="006846C9" w:rsidRPr="00AC24C8" w:rsidRDefault="006846C9" w:rsidP="00AC24C8">
            <w:pPr>
              <w:pStyle w:val="ListParagraph"/>
              <w:numPr>
                <w:ilvl w:val="0"/>
                <w:numId w:val="14"/>
              </w:numPr>
              <w:spacing w:after="120"/>
              <w:rPr>
                <w:b/>
                <w:sz w:val="24"/>
                <w:szCs w:val="24"/>
              </w:rPr>
            </w:pPr>
            <w:r w:rsidRPr="00AC24C8">
              <w:rPr>
                <w:sz w:val="24"/>
                <w:szCs w:val="24"/>
              </w:rPr>
              <w:t>Ensure worker rights are protected during the RTW process</w:t>
            </w:r>
          </w:p>
          <w:p w14:paraId="350274B9" w14:textId="77777777" w:rsidR="006846C9" w:rsidRPr="006846C9" w:rsidRDefault="006846C9" w:rsidP="006846C9">
            <w:pPr>
              <w:spacing w:after="120"/>
              <w:rPr>
                <w:b/>
                <w:sz w:val="24"/>
                <w:szCs w:val="24"/>
              </w:rPr>
            </w:pPr>
            <w:r w:rsidRPr="006846C9">
              <w:rPr>
                <w:b/>
                <w:sz w:val="24"/>
                <w:szCs w:val="24"/>
              </w:rPr>
              <w:t xml:space="preserve">Workplace Safety and Insurance Board (WSIB) / Insurers  </w:t>
            </w:r>
          </w:p>
          <w:p w14:paraId="74661419" w14:textId="77777777" w:rsidR="006846C9" w:rsidRDefault="006846C9" w:rsidP="006846C9">
            <w:pPr>
              <w:pStyle w:val="ListParagraph"/>
              <w:numPr>
                <w:ilvl w:val="0"/>
                <w:numId w:val="13"/>
              </w:numPr>
              <w:spacing w:after="120"/>
              <w:rPr>
                <w:sz w:val="24"/>
                <w:szCs w:val="24"/>
              </w:rPr>
            </w:pPr>
            <w:r w:rsidRPr="006846C9">
              <w:rPr>
                <w:sz w:val="24"/>
                <w:szCs w:val="24"/>
              </w:rPr>
              <w:t xml:space="preserve">Adjudicate claims in a timely manner. </w:t>
            </w:r>
          </w:p>
          <w:p w14:paraId="2D265C67" w14:textId="1DD45CD5" w:rsidR="006846C9" w:rsidRPr="006846C9" w:rsidRDefault="006846C9" w:rsidP="006846C9">
            <w:pPr>
              <w:pStyle w:val="ListParagraph"/>
              <w:numPr>
                <w:ilvl w:val="0"/>
                <w:numId w:val="13"/>
              </w:numPr>
              <w:spacing w:after="120"/>
              <w:rPr>
                <w:sz w:val="24"/>
                <w:szCs w:val="24"/>
              </w:rPr>
            </w:pPr>
            <w:r w:rsidRPr="006846C9">
              <w:rPr>
                <w:sz w:val="24"/>
                <w:szCs w:val="24"/>
              </w:rPr>
              <w:t>Provide medical, rehabilitation, work reintegration and dispute resolution support to facilitate the return to work process.</w:t>
            </w:r>
          </w:p>
          <w:p w14:paraId="346C14D0" w14:textId="77777777" w:rsidR="00AC24C8" w:rsidRDefault="006846C9" w:rsidP="006846C9">
            <w:pPr>
              <w:spacing w:after="120"/>
              <w:rPr>
                <w:b/>
                <w:sz w:val="24"/>
                <w:szCs w:val="24"/>
              </w:rPr>
            </w:pPr>
            <w:r w:rsidRPr="006846C9">
              <w:rPr>
                <w:b/>
                <w:sz w:val="24"/>
                <w:szCs w:val="24"/>
              </w:rPr>
              <w:t xml:space="preserve">RTW/Disability Management committee </w:t>
            </w:r>
          </w:p>
          <w:p w14:paraId="71C021A3" w14:textId="77777777" w:rsidR="00AC24C8" w:rsidRPr="00AC24C8" w:rsidRDefault="006846C9" w:rsidP="006846C9">
            <w:pPr>
              <w:pStyle w:val="ListParagraph"/>
              <w:numPr>
                <w:ilvl w:val="0"/>
                <w:numId w:val="16"/>
              </w:numPr>
              <w:spacing w:after="120"/>
              <w:rPr>
                <w:b/>
                <w:sz w:val="24"/>
                <w:szCs w:val="24"/>
              </w:rPr>
            </w:pPr>
            <w:r w:rsidRPr="00AC24C8">
              <w:rPr>
                <w:sz w:val="24"/>
                <w:szCs w:val="24"/>
              </w:rPr>
              <w:t xml:space="preserve">Assist in the development of policies and procedures for the RTW program. </w:t>
            </w:r>
          </w:p>
          <w:p w14:paraId="35DE253C" w14:textId="72744676" w:rsidR="006846C9" w:rsidRPr="00AC24C8" w:rsidRDefault="006846C9" w:rsidP="006846C9">
            <w:pPr>
              <w:pStyle w:val="ListParagraph"/>
              <w:numPr>
                <w:ilvl w:val="0"/>
                <w:numId w:val="16"/>
              </w:numPr>
              <w:spacing w:after="120"/>
              <w:rPr>
                <w:b/>
                <w:sz w:val="24"/>
                <w:szCs w:val="24"/>
              </w:rPr>
            </w:pPr>
            <w:r w:rsidRPr="00AC24C8">
              <w:rPr>
                <w:sz w:val="24"/>
                <w:szCs w:val="24"/>
              </w:rPr>
              <w:t>Monitor the performance of the RTW Program, making recommendations for continuous improvement.</w:t>
            </w:r>
          </w:p>
        </w:tc>
      </w:tr>
      <w:tr w:rsidR="0065415B" w14:paraId="53EBE747" w14:textId="77777777" w:rsidTr="00FE525D">
        <w:tc>
          <w:tcPr>
            <w:tcW w:w="9666" w:type="dxa"/>
            <w:shd w:val="clear" w:color="auto" w:fill="FFFFFF" w:themeFill="background1"/>
          </w:tcPr>
          <w:p w14:paraId="141710CB" w14:textId="4A3F2933" w:rsidR="0065415B" w:rsidRPr="00E11E63" w:rsidRDefault="00E751E4" w:rsidP="0065415B">
            <w:pPr>
              <w:rPr>
                <w:b/>
                <w:sz w:val="24"/>
              </w:rPr>
            </w:pPr>
            <w:r>
              <w:rPr>
                <w:b/>
                <w:sz w:val="24"/>
              </w:rPr>
              <w:lastRenderedPageBreak/>
              <w:t xml:space="preserve">Procedures </w:t>
            </w:r>
            <w:r w:rsidR="00FE3918">
              <w:rPr>
                <w:b/>
                <w:sz w:val="24"/>
              </w:rPr>
              <w:t xml:space="preserve"> </w:t>
            </w:r>
          </w:p>
        </w:tc>
      </w:tr>
      <w:tr w:rsidR="00FE3918" w14:paraId="0EF58E32" w14:textId="77777777" w:rsidTr="00FE525D">
        <w:tc>
          <w:tcPr>
            <w:tcW w:w="9666" w:type="dxa"/>
          </w:tcPr>
          <w:p w14:paraId="2F6D7000" w14:textId="77777777" w:rsidR="00AC24C8"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lastRenderedPageBreak/>
              <w:t xml:space="preserve">Return to Work Planning </w:t>
            </w:r>
          </w:p>
          <w:p w14:paraId="02B3EF1A" w14:textId="47BCC20E" w:rsidR="00E751E4" w:rsidRPr="00AC24C8" w:rsidRDefault="00E751E4" w:rsidP="00AC24C8">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The supervisor and RTWC will arrange a joint meeting with the worker and the union (where applicable) to:</w:t>
            </w:r>
          </w:p>
          <w:p w14:paraId="2787E8A7" w14:textId="77777777" w:rsidR="00AC24C8" w:rsidRDefault="00E751E4" w:rsidP="00E751E4">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Confirm the functional abilities to determine whether the worker c</w:t>
            </w:r>
            <w:r w:rsidR="00AC24C8">
              <w:rPr>
                <w:rFonts w:ascii="Calibri" w:eastAsia="Times New Roman" w:hAnsi="Calibri" w:cs="Calibri"/>
                <w:sz w:val="24"/>
                <w:szCs w:val="24"/>
                <w:lang w:val="en-US"/>
              </w:rPr>
              <w:t>an return to their regular job</w:t>
            </w:r>
          </w:p>
          <w:p w14:paraId="1D790EAB" w14:textId="77777777" w:rsidR="00AC24C8" w:rsidRDefault="00E751E4" w:rsidP="00E751E4">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Identify and discuss the job duties the worker believes they can perform and any barriers regarding the job duties/tasks they feel unable to comple</w:t>
            </w:r>
            <w:r w:rsidR="00AC24C8">
              <w:rPr>
                <w:rFonts w:ascii="Calibri" w:eastAsia="Times New Roman" w:hAnsi="Calibri" w:cs="Calibri"/>
                <w:sz w:val="24"/>
                <w:szCs w:val="24"/>
                <w:lang w:val="en-US"/>
              </w:rPr>
              <w:t>te due to their injury/illness</w:t>
            </w:r>
          </w:p>
          <w:p w14:paraId="0D69350B" w14:textId="27A91AE2" w:rsidR="00E751E4" w:rsidRPr="00AC24C8" w:rsidRDefault="00E751E4" w:rsidP="00E751E4">
            <w:pPr>
              <w:pStyle w:val="ListParagraph"/>
              <w:numPr>
                <w:ilvl w:val="0"/>
                <w:numId w:val="1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Obtain input from the workplace parties (worker, union and supervisors) regarding possible accommodations as necessary.  </w:t>
            </w:r>
          </w:p>
          <w:p w14:paraId="490541BB" w14:textId="77777777" w:rsidR="00E751E4" w:rsidRDefault="00E751E4" w:rsidP="00E751E4">
            <w:pPr>
              <w:shd w:val="clear" w:color="auto" w:fill="FFFFFF"/>
              <w:spacing w:line="360" w:lineRule="atLeast"/>
              <w:rPr>
                <w:rFonts w:ascii="Calibri" w:eastAsia="Times New Roman" w:hAnsi="Calibri" w:cs="Calibri"/>
                <w:sz w:val="24"/>
                <w:szCs w:val="24"/>
                <w:lang w:val="en-US"/>
              </w:rPr>
            </w:pPr>
          </w:p>
          <w:p w14:paraId="00081D2C" w14:textId="77777777" w:rsidR="00AC24C8" w:rsidRPr="00AC24C8" w:rsidRDefault="00E751E4" w:rsidP="00E751E4">
            <w:pPr>
              <w:shd w:val="clear" w:color="auto" w:fill="FFFFFF"/>
              <w:spacing w:line="360" w:lineRule="atLeast"/>
              <w:rPr>
                <w:rFonts w:ascii="Calibri" w:eastAsia="Times New Roman" w:hAnsi="Calibri" w:cs="Calibri"/>
                <w:sz w:val="24"/>
                <w:szCs w:val="24"/>
                <w:u w:val="single"/>
                <w:lang w:val="en-US"/>
              </w:rPr>
            </w:pPr>
            <w:r w:rsidRPr="00AC24C8">
              <w:rPr>
                <w:rFonts w:ascii="Calibri" w:eastAsia="Times New Roman" w:hAnsi="Calibri" w:cs="Calibri"/>
                <w:sz w:val="24"/>
                <w:szCs w:val="24"/>
                <w:u w:val="single"/>
                <w:lang w:val="en-US"/>
              </w:rPr>
              <w:t xml:space="preserve">Determine and analyze accommodation options and factors:   </w:t>
            </w:r>
          </w:p>
          <w:p w14:paraId="3C4E5D0D" w14:textId="536FB88F" w:rsidR="00E751E4" w:rsidRPr="00AC24C8" w:rsidRDefault="00E751E4" w:rsidP="00AC24C8">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Type of accommodation - temporary or permanent?   </w:t>
            </w:r>
          </w:p>
          <w:p w14:paraId="5A6D8557" w14:textId="77777777" w:rsidR="00AC24C8" w:rsidRDefault="00E751E4" w:rsidP="00E751E4">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Health and safety – does the accommodation place the worker or co-workers at risk?   </w:t>
            </w:r>
          </w:p>
          <w:p w14:paraId="39A0B5D9" w14:textId="77777777" w:rsidR="00AC24C8" w:rsidRDefault="00E751E4" w:rsidP="00E751E4">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Complexity of the accommodation – will a third-party assessment or installation be required? How long will it take to put in place? Will training for the worker and coworkers be required?   </w:t>
            </w:r>
          </w:p>
          <w:p w14:paraId="63877F2A" w14:textId="2CA46418" w:rsidR="00E751E4" w:rsidRPr="00AC24C8" w:rsidRDefault="00E751E4" w:rsidP="00E751E4">
            <w:pPr>
              <w:pStyle w:val="ListParagraph"/>
              <w:numPr>
                <w:ilvl w:val="0"/>
                <w:numId w:val="18"/>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 Suitability – will the accommodation render the work safe, suitable and sustainable? Are the duties productive, consistent with the worker’s functional abilities and does it restore their pre-injury/illness earnings to the greatest extent possible</w:t>
            </w:r>
          </w:p>
          <w:p w14:paraId="22CB631B" w14:textId="77777777" w:rsidR="00E751E4" w:rsidRPr="00F76917" w:rsidRDefault="00E751E4" w:rsidP="00E751E4">
            <w:pPr>
              <w:shd w:val="clear" w:color="auto" w:fill="FFFFFF"/>
              <w:spacing w:line="360" w:lineRule="atLeast"/>
              <w:rPr>
                <w:rFonts w:ascii="Calibri" w:eastAsia="Times New Roman" w:hAnsi="Calibri" w:cs="Calibri"/>
                <w:b/>
                <w:sz w:val="24"/>
                <w:szCs w:val="24"/>
                <w:lang w:val="en-US"/>
              </w:rPr>
            </w:pPr>
          </w:p>
          <w:p w14:paraId="43CD5A80" w14:textId="77777777" w:rsidR="00E751E4" w:rsidRPr="00F76917" w:rsidRDefault="00E751E4" w:rsidP="00E751E4">
            <w:pPr>
              <w:shd w:val="clear" w:color="auto" w:fill="FFFFFF"/>
              <w:spacing w:line="360" w:lineRule="atLeast"/>
              <w:rPr>
                <w:rFonts w:ascii="Calibri" w:eastAsia="Times New Roman" w:hAnsi="Calibri" w:cs="Calibri"/>
                <w:b/>
                <w:sz w:val="24"/>
                <w:szCs w:val="24"/>
                <w:lang w:val="en-US"/>
              </w:rPr>
            </w:pPr>
            <w:r w:rsidRPr="00F76917">
              <w:rPr>
                <w:rFonts w:ascii="Calibri" w:eastAsia="Times New Roman" w:hAnsi="Calibri" w:cs="Calibri"/>
                <w:b/>
                <w:sz w:val="24"/>
                <w:szCs w:val="24"/>
                <w:lang w:val="en-US"/>
              </w:rPr>
              <w:t xml:space="preserve">Resources required </w:t>
            </w:r>
          </w:p>
          <w:p w14:paraId="6C6EE2E4" w14:textId="77777777" w:rsidR="00AC24C8" w:rsidRDefault="00E751E4" w:rsidP="00E751E4">
            <w:pPr>
              <w:pStyle w:val="ListParagraph"/>
              <w:numPr>
                <w:ilvl w:val="0"/>
                <w:numId w:val="19"/>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have all parties been included and budget requirements been considered and approved? Have all sources of funding been considered up to the point of undue hardship and/or are there alternative means including internal resources that can build/install the accommodations if within their abilities (i.e. engineering, maintenance, etc.)? </w:t>
            </w:r>
          </w:p>
          <w:p w14:paraId="23D8FE06" w14:textId="241CE20C" w:rsidR="00AC24C8" w:rsidRDefault="00E43550" w:rsidP="00E751E4">
            <w:pPr>
              <w:pStyle w:val="ListParagraph"/>
              <w:numPr>
                <w:ilvl w:val="0"/>
                <w:numId w:val="19"/>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t>Collaborate</w:t>
            </w:r>
            <w:r w:rsidR="00E751E4" w:rsidRPr="00AC24C8">
              <w:rPr>
                <w:rFonts w:ascii="Calibri" w:eastAsia="Times New Roman" w:hAnsi="Calibri" w:cs="Calibri"/>
                <w:sz w:val="24"/>
                <w:szCs w:val="24"/>
                <w:lang w:val="en-US"/>
              </w:rPr>
              <w:t xml:space="preserve"> throughout the meeting(s) to reach agreement on the best option or options based on the outcome of the discussion and analysis of re</w:t>
            </w:r>
            <w:r w:rsidR="00AC24C8">
              <w:rPr>
                <w:rFonts w:ascii="Calibri" w:eastAsia="Times New Roman" w:hAnsi="Calibri" w:cs="Calibri"/>
                <w:sz w:val="24"/>
                <w:szCs w:val="24"/>
                <w:lang w:val="en-US"/>
              </w:rPr>
              <w:t>moval of barriers and hazards</w:t>
            </w:r>
          </w:p>
          <w:p w14:paraId="72C6E6D2" w14:textId="52A1CA41" w:rsidR="00E751E4" w:rsidRPr="00AC24C8" w:rsidRDefault="00E751E4" w:rsidP="00E751E4">
            <w:pPr>
              <w:pStyle w:val="ListParagraph"/>
              <w:numPr>
                <w:ilvl w:val="0"/>
                <w:numId w:val="19"/>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Develop a progressive plan for RTW with input from all parties.  </w:t>
            </w:r>
          </w:p>
          <w:p w14:paraId="53AE4848" w14:textId="02DC9BF9" w:rsidR="00AC24C8" w:rsidRDefault="00AC24C8" w:rsidP="00E751E4">
            <w:pPr>
              <w:shd w:val="clear" w:color="auto" w:fill="FFFFFF"/>
              <w:spacing w:line="360" w:lineRule="atLeast"/>
              <w:rPr>
                <w:rFonts w:ascii="Calibri" w:eastAsia="Times New Roman" w:hAnsi="Calibri" w:cs="Calibri"/>
                <w:sz w:val="24"/>
                <w:szCs w:val="24"/>
                <w:lang w:val="en-US"/>
              </w:rPr>
            </w:pPr>
          </w:p>
          <w:p w14:paraId="230D2D29" w14:textId="6017D73C" w:rsidR="00E751E4" w:rsidRDefault="00AC24C8" w:rsidP="00E751E4">
            <w:p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w:t>
            </w:r>
            <w:r w:rsidR="00E751E4" w:rsidRPr="00E751E4">
              <w:rPr>
                <w:rFonts w:ascii="Calibri" w:eastAsia="Times New Roman" w:hAnsi="Calibri" w:cs="Calibri"/>
                <w:sz w:val="24"/>
                <w:szCs w:val="24"/>
                <w:lang w:val="en-US"/>
              </w:rPr>
              <w:t xml:space="preserve">Note: RTWC will ensure the worker is able to travel safely to the meeting and </w:t>
            </w:r>
            <w:proofErr w:type="gramStart"/>
            <w:r w:rsidR="00E751E4" w:rsidRPr="00E751E4">
              <w:rPr>
                <w:rFonts w:ascii="Calibri" w:eastAsia="Times New Roman" w:hAnsi="Calibri" w:cs="Calibri"/>
                <w:sz w:val="24"/>
                <w:szCs w:val="24"/>
                <w:lang w:val="en-US"/>
              </w:rPr>
              <w:t>offer assistance</w:t>
            </w:r>
            <w:proofErr w:type="gramEnd"/>
            <w:r w:rsidR="00E751E4" w:rsidRPr="00E751E4">
              <w:rPr>
                <w:rFonts w:ascii="Calibri" w:eastAsia="Times New Roman" w:hAnsi="Calibri" w:cs="Calibri"/>
                <w:sz w:val="24"/>
                <w:szCs w:val="24"/>
                <w:lang w:val="en-US"/>
              </w:rPr>
              <w:t xml:space="preserve"> in making travel arrangements if needed while ensuring that the meeting location is accessible as per the worker’s needs as required. </w:t>
            </w:r>
          </w:p>
          <w:p w14:paraId="146603B5" w14:textId="5636C035" w:rsidR="00E751E4" w:rsidRPr="00AC24C8" w:rsidRDefault="00E751E4" w:rsidP="00AC24C8">
            <w:pPr>
              <w:pStyle w:val="ListParagraph"/>
              <w:numPr>
                <w:ilvl w:val="0"/>
                <w:numId w:val="20"/>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lastRenderedPageBreak/>
              <w:t xml:space="preserve">If the worker requires accommodation(s) a Return to Work Plan will be developed and documented on the Return to Work Plan Form.  The plan must be mutually agreed upon and signed by the worker, the supervisor and the RTWC.  Where there is disagreement, follow the Dispute Resolution Process. </w:t>
            </w:r>
          </w:p>
          <w:p w14:paraId="72A1D171" w14:textId="0B35A853" w:rsidR="00E751E4" w:rsidRPr="00AC24C8" w:rsidRDefault="00E751E4" w:rsidP="00AC24C8">
            <w:pPr>
              <w:pStyle w:val="ListParagraph"/>
              <w:numPr>
                <w:ilvl w:val="0"/>
                <w:numId w:val="20"/>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the RTW plan cannot be developed due to the workers functional abilities, the RTWC or supervisor to monitor the recovery and functional abilities until such time as the worker can safely participate in RTW activities. </w:t>
            </w:r>
          </w:p>
          <w:p w14:paraId="497D8CD1" w14:textId="778F5B8B" w:rsidR="00E751E4" w:rsidRPr="00AC24C8" w:rsidRDefault="00E751E4" w:rsidP="00AC24C8">
            <w:pPr>
              <w:pStyle w:val="ListParagraph"/>
              <w:numPr>
                <w:ilvl w:val="0"/>
                <w:numId w:val="20"/>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the workplace parties are unable to agree on </w:t>
            </w:r>
            <w:proofErr w:type="gramStart"/>
            <w:r w:rsidRPr="00AC24C8">
              <w:rPr>
                <w:rFonts w:ascii="Calibri" w:eastAsia="Times New Roman" w:hAnsi="Calibri" w:cs="Calibri"/>
                <w:sz w:val="24"/>
                <w:szCs w:val="24"/>
                <w:lang w:val="en-US"/>
              </w:rPr>
              <w:t>a</w:t>
            </w:r>
            <w:proofErr w:type="gramEnd"/>
            <w:r w:rsidRPr="00AC24C8">
              <w:rPr>
                <w:rFonts w:ascii="Calibri" w:eastAsia="Times New Roman" w:hAnsi="Calibri" w:cs="Calibri"/>
                <w:sz w:val="24"/>
                <w:szCs w:val="24"/>
                <w:lang w:val="en-US"/>
              </w:rPr>
              <w:t xml:space="preserve"> RTW plan, or arrange a joint meeting to discuss RTW with the worker, the dispute resolution process outlined below will be followed. • In the event that a meeting to discuss modified work cannot be scheduled with the worker for any reason, </w:t>
            </w:r>
            <w:proofErr w:type="gramStart"/>
            <w:r w:rsidRPr="00AC24C8">
              <w:rPr>
                <w:rFonts w:ascii="Calibri" w:eastAsia="Times New Roman" w:hAnsi="Calibri" w:cs="Calibri"/>
                <w:sz w:val="24"/>
                <w:szCs w:val="24"/>
                <w:lang w:val="en-US"/>
              </w:rPr>
              <w:t>a</w:t>
            </w:r>
            <w:proofErr w:type="gramEnd"/>
            <w:r w:rsidRPr="00AC24C8">
              <w:rPr>
                <w:rFonts w:ascii="Calibri" w:eastAsia="Times New Roman" w:hAnsi="Calibri" w:cs="Calibri"/>
                <w:sz w:val="24"/>
                <w:szCs w:val="24"/>
                <w:lang w:val="en-US"/>
              </w:rPr>
              <w:t xml:space="preserve"> RTW Plan may be developed by the RTWC and the supervisor. The RTWC will send a Modified Work Offer Letter and a copy of the proposed RTW Plan to the worker by registered mail.  </w:t>
            </w:r>
          </w:p>
          <w:p w14:paraId="21DE910A" w14:textId="77777777" w:rsidR="00AC24C8" w:rsidRDefault="00AC24C8" w:rsidP="00E751E4">
            <w:pPr>
              <w:shd w:val="clear" w:color="auto" w:fill="FFFFFF"/>
              <w:spacing w:line="360" w:lineRule="atLeast"/>
              <w:rPr>
                <w:rFonts w:ascii="Calibri" w:eastAsia="Times New Roman" w:hAnsi="Calibri" w:cs="Calibri"/>
                <w:sz w:val="24"/>
                <w:szCs w:val="24"/>
                <w:lang w:val="en-US"/>
              </w:rPr>
            </w:pPr>
          </w:p>
          <w:p w14:paraId="61475335" w14:textId="5B3F2E42"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For occupational disabilities, the RTWC will advise the WSIB of the offer, and the worker’s response.</w:t>
            </w:r>
          </w:p>
          <w:p w14:paraId="0A4EA328"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 xml:space="preserve"> </w:t>
            </w:r>
          </w:p>
          <w:p w14:paraId="02965FE3" w14:textId="72E30548" w:rsidR="00E751E4" w:rsidRPr="00AC24C8" w:rsidRDefault="00E751E4" w:rsidP="00E751E4">
            <w:pPr>
              <w:shd w:val="clear" w:color="auto" w:fill="FFFFFF"/>
              <w:spacing w:line="360" w:lineRule="atLeast"/>
              <w:rPr>
                <w:rFonts w:ascii="Calibri" w:eastAsia="Times New Roman" w:hAnsi="Calibri" w:cs="Calibri"/>
                <w:sz w:val="24"/>
                <w:szCs w:val="24"/>
                <w:u w:val="single"/>
                <w:lang w:val="en-US"/>
              </w:rPr>
            </w:pPr>
            <w:r w:rsidRPr="00AC24C8">
              <w:rPr>
                <w:rFonts w:ascii="Calibri" w:eastAsia="Times New Roman" w:hAnsi="Calibri" w:cs="Calibri"/>
                <w:sz w:val="24"/>
                <w:szCs w:val="24"/>
                <w:u w:val="single"/>
                <w:lang w:val="en-US"/>
              </w:rPr>
              <w:t xml:space="preserve">The RTW Plan will specify: </w:t>
            </w:r>
          </w:p>
          <w:p w14:paraId="59AEE865"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time frames, </w:t>
            </w:r>
          </w:p>
          <w:p w14:paraId="3F194989"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functional abilities/limitations,  </w:t>
            </w:r>
          </w:p>
          <w:p w14:paraId="1794DE68"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identification and description of suitable tasks in detail, </w:t>
            </w:r>
          </w:p>
          <w:p w14:paraId="37264FB0"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accommodations required,  </w:t>
            </w:r>
          </w:p>
          <w:p w14:paraId="52BFEF06" w14:textId="77777777"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responsibilities, and </w:t>
            </w:r>
          </w:p>
          <w:p w14:paraId="76365E0C" w14:textId="1EC2E381" w:rsidR="00E751E4" w:rsidRDefault="00E751E4" w:rsidP="00E751E4">
            <w:pPr>
              <w:shd w:val="clear" w:color="auto" w:fill="FFFFFF"/>
              <w:spacing w:line="360" w:lineRule="atLeast"/>
              <w:rPr>
                <w:rFonts w:ascii="Calibri" w:eastAsia="Times New Roman" w:hAnsi="Calibri" w:cs="Calibri"/>
                <w:sz w:val="24"/>
                <w:szCs w:val="24"/>
                <w:lang w:val="en-US"/>
              </w:rPr>
            </w:pPr>
            <w:r w:rsidRPr="00E751E4">
              <w:rPr>
                <w:rFonts w:ascii="Calibri" w:eastAsia="Times New Roman" w:hAnsi="Calibri" w:cs="Calibri"/>
                <w:sz w:val="24"/>
                <w:szCs w:val="24"/>
                <w:lang w:val="en-US"/>
              </w:rPr>
              <w:t xml:space="preserve"> -   emergency evacuation requirements (if applicable). </w:t>
            </w:r>
          </w:p>
          <w:p w14:paraId="359E8A21" w14:textId="77777777" w:rsidR="00E751E4" w:rsidRDefault="00E751E4" w:rsidP="00E751E4">
            <w:pPr>
              <w:shd w:val="clear" w:color="auto" w:fill="FFFFFF"/>
              <w:spacing w:line="360" w:lineRule="atLeast"/>
              <w:rPr>
                <w:rFonts w:ascii="Calibri" w:eastAsia="Times New Roman" w:hAnsi="Calibri" w:cs="Calibri"/>
                <w:sz w:val="24"/>
                <w:szCs w:val="24"/>
                <w:lang w:val="en-US"/>
              </w:rPr>
            </w:pPr>
          </w:p>
          <w:p w14:paraId="25C1E687" w14:textId="77777777" w:rsidR="000C13EB" w:rsidRPr="000C13EB" w:rsidRDefault="000C13EB" w:rsidP="000C13EB">
            <w:pPr>
              <w:shd w:val="clear" w:color="auto" w:fill="FFFFFF"/>
              <w:spacing w:line="360" w:lineRule="atLeast"/>
              <w:rPr>
                <w:rFonts w:ascii="Calibri" w:eastAsia="Times New Roman" w:hAnsi="Calibri" w:cs="Calibri"/>
                <w:b/>
                <w:sz w:val="24"/>
                <w:szCs w:val="24"/>
                <w:lang w:val="en-US"/>
              </w:rPr>
            </w:pPr>
            <w:r w:rsidRPr="000C13EB">
              <w:rPr>
                <w:rFonts w:ascii="Calibri" w:eastAsia="Times New Roman" w:hAnsi="Calibri" w:cs="Calibri"/>
                <w:b/>
                <w:sz w:val="24"/>
                <w:szCs w:val="24"/>
                <w:lang w:val="en-US"/>
              </w:rPr>
              <w:t>Dispute Resolution Process</w:t>
            </w:r>
          </w:p>
          <w:p w14:paraId="43E918C6" w14:textId="4DEA7E8C" w:rsidR="000C13EB" w:rsidRDefault="000C13EB" w:rsidP="000C13EB">
            <w:p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 xml:space="preserve"> </w:t>
            </w:r>
            <w:r w:rsidRPr="000C13EB">
              <w:rPr>
                <w:rFonts w:ascii="Calibri" w:eastAsia="Times New Roman" w:hAnsi="Calibri" w:cs="Calibri"/>
                <w:sz w:val="24"/>
                <w:szCs w:val="24"/>
                <w:lang w:val="en-US"/>
              </w:rPr>
              <w:t>In situations where there are concerns or disputes related to the RTW Plan or process, the workplace parties will use the following procedure.</w:t>
            </w:r>
          </w:p>
          <w:p w14:paraId="1CABA27F" w14:textId="08EF73EF" w:rsidR="000C13EB" w:rsidRPr="00AC24C8" w:rsidRDefault="000C13EB"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Disputes may arise from, but are not limited to: </w:t>
            </w:r>
          </w:p>
          <w:p w14:paraId="4CBB97CA" w14:textId="742EB9C0" w:rsidR="000C13EB" w:rsidRPr="00AC24C8" w:rsidRDefault="000C13EB" w:rsidP="00AC24C8">
            <w:pPr>
              <w:pStyle w:val="ListParagraph"/>
              <w:numPr>
                <w:ilvl w:val="0"/>
                <w:numId w:val="22"/>
              </w:numPr>
              <w:shd w:val="clear" w:color="auto" w:fill="FFFFFF"/>
              <w:spacing w:line="360" w:lineRule="atLeast"/>
              <w:jc w:val="both"/>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suitability of assigned tasks, tools or equipment,  </w:t>
            </w:r>
          </w:p>
          <w:p w14:paraId="48ECF98F" w14:textId="6C545FAF" w:rsidR="000C13EB" w:rsidRPr="00AC24C8" w:rsidRDefault="000C13EB" w:rsidP="00AC24C8">
            <w:pPr>
              <w:pStyle w:val="ListParagraph"/>
              <w:numPr>
                <w:ilvl w:val="0"/>
                <w:numId w:val="22"/>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functional and cognitive abilities,  </w:t>
            </w:r>
          </w:p>
          <w:p w14:paraId="084A175D" w14:textId="52242A52" w:rsidR="000C13EB" w:rsidRPr="00AC24C8" w:rsidRDefault="000C13EB" w:rsidP="00AC24C8">
            <w:pPr>
              <w:pStyle w:val="ListParagraph"/>
              <w:numPr>
                <w:ilvl w:val="0"/>
                <w:numId w:val="22"/>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lastRenderedPageBreak/>
              <w:t xml:space="preserve">lack of progression of recovery, and </w:t>
            </w:r>
          </w:p>
          <w:p w14:paraId="45458BB6" w14:textId="6CA5EBAF" w:rsidR="000C13EB" w:rsidRPr="00AC24C8" w:rsidRDefault="000C13EB" w:rsidP="00AC24C8">
            <w:pPr>
              <w:pStyle w:val="ListParagraph"/>
              <w:numPr>
                <w:ilvl w:val="0"/>
                <w:numId w:val="22"/>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safety concerns. </w:t>
            </w:r>
          </w:p>
          <w:p w14:paraId="5DDA0BB3" w14:textId="57611AFD" w:rsidR="000C13EB" w:rsidRPr="00AC24C8" w:rsidRDefault="000C13EB"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resolution of disputes will be addressed in the following manner: </w:t>
            </w:r>
          </w:p>
          <w:p w14:paraId="3E6AF30D" w14:textId="604BF59D"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Worker must notify the Supervisor or the RTWC of the concern or dispute. The worker is encouraged to identify potential solutions.  Concerns/disputes will be documented on a Progress Report Form. </w:t>
            </w:r>
          </w:p>
          <w:p w14:paraId="0A109377" w14:textId="11F8F967"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Supervisor will investigate the concern and discuss possible solutions with the worker. If both parties </w:t>
            </w:r>
            <w:r w:rsidR="00AC24C8" w:rsidRPr="00AC24C8">
              <w:rPr>
                <w:rFonts w:ascii="Calibri" w:eastAsia="Times New Roman" w:hAnsi="Calibri" w:cs="Calibri"/>
                <w:sz w:val="24"/>
                <w:szCs w:val="24"/>
                <w:lang w:val="en-US"/>
              </w:rPr>
              <w:t>agree</w:t>
            </w:r>
            <w:r w:rsidRPr="00AC24C8">
              <w:rPr>
                <w:rFonts w:ascii="Calibri" w:eastAsia="Times New Roman" w:hAnsi="Calibri" w:cs="Calibri"/>
                <w:sz w:val="24"/>
                <w:szCs w:val="24"/>
                <w:lang w:val="en-US"/>
              </w:rPr>
              <w:t xml:space="preserve">, the solution is implemented and the RTW Plan is updated.  </w:t>
            </w:r>
          </w:p>
          <w:p w14:paraId="2B4019EF" w14:textId="3D74C65D"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the concern is not resolved, the Supervisor must notify the RTWC.  </w:t>
            </w:r>
          </w:p>
          <w:p w14:paraId="207A553B" w14:textId="05E2C5EF" w:rsidR="000C13EB" w:rsidRPr="00AC24C8"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RTWC investigates the concern and considers possible solutions with the worker, the Supervisor and the union representative (where applicable).  </w:t>
            </w:r>
          </w:p>
          <w:p w14:paraId="6188CD17" w14:textId="1C4F2BF4" w:rsidR="000C13EB" w:rsidRDefault="000C13EB" w:rsidP="00AC24C8">
            <w:pPr>
              <w:pStyle w:val="ListParagraph"/>
              <w:numPr>
                <w:ilvl w:val="0"/>
                <w:numId w:val="25"/>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If all parties </w:t>
            </w:r>
            <w:r w:rsidR="00AC24C8" w:rsidRPr="00AC24C8">
              <w:rPr>
                <w:rFonts w:ascii="Calibri" w:eastAsia="Times New Roman" w:hAnsi="Calibri" w:cs="Calibri"/>
                <w:sz w:val="24"/>
                <w:szCs w:val="24"/>
                <w:lang w:val="en-US"/>
              </w:rPr>
              <w:t>agree</w:t>
            </w:r>
            <w:r w:rsidRPr="00AC24C8">
              <w:rPr>
                <w:rFonts w:ascii="Calibri" w:eastAsia="Times New Roman" w:hAnsi="Calibri" w:cs="Calibri"/>
                <w:sz w:val="24"/>
                <w:szCs w:val="24"/>
                <w:lang w:val="en-US"/>
              </w:rPr>
              <w:t>, the solution is implemented</w:t>
            </w:r>
            <w:r w:rsidR="00AC24C8">
              <w:rPr>
                <w:rFonts w:ascii="Calibri" w:eastAsia="Times New Roman" w:hAnsi="Calibri" w:cs="Calibri"/>
                <w:sz w:val="24"/>
                <w:szCs w:val="24"/>
                <w:lang w:val="en-US"/>
              </w:rPr>
              <w:t xml:space="preserve"> and the RTW Plan is updated</w:t>
            </w:r>
          </w:p>
          <w:p w14:paraId="107132C0" w14:textId="77777777" w:rsidR="00AC24C8" w:rsidRPr="00AC24C8" w:rsidRDefault="00AC24C8" w:rsidP="00AC24C8">
            <w:pPr>
              <w:shd w:val="clear" w:color="auto" w:fill="FFFFFF"/>
              <w:spacing w:line="360" w:lineRule="atLeast"/>
              <w:ind w:left="1189"/>
              <w:rPr>
                <w:rFonts w:ascii="Calibri" w:eastAsia="Times New Roman" w:hAnsi="Calibri" w:cs="Calibri"/>
                <w:sz w:val="24"/>
                <w:szCs w:val="24"/>
                <w:lang w:val="en-US"/>
              </w:rPr>
            </w:pPr>
          </w:p>
          <w:p w14:paraId="53D85817" w14:textId="77777777" w:rsidR="00AC24C8" w:rsidRDefault="000C13EB"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The dispute resolution process may require the RTWC to: </w:t>
            </w:r>
          </w:p>
          <w:p w14:paraId="378185DA"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Seek clarification or input from the worker</w:t>
            </w:r>
            <w:r w:rsidR="00AC24C8">
              <w:rPr>
                <w:rFonts w:ascii="Calibri" w:eastAsia="Times New Roman" w:hAnsi="Calibri" w:cs="Calibri"/>
                <w:sz w:val="24"/>
                <w:szCs w:val="24"/>
                <w:lang w:val="en-US"/>
              </w:rPr>
              <w:t>’s health care professional(s)</w:t>
            </w:r>
          </w:p>
          <w:p w14:paraId="468B18CC"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Seek clarification or input from t</w:t>
            </w:r>
            <w:r w:rsidR="00AC24C8">
              <w:rPr>
                <w:rFonts w:ascii="Calibri" w:eastAsia="Times New Roman" w:hAnsi="Calibri" w:cs="Calibri"/>
                <w:sz w:val="24"/>
                <w:szCs w:val="24"/>
                <w:lang w:val="en-US"/>
              </w:rPr>
              <w:t>he WSIB or STD/LTD Case Manager</w:t>
            </w:r>
          </w:p>
          <w:p w14:paraId="6B688860"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Refer the worker for an independ</w:t>
            </w:r>
            <w:r w:rsidR="00AC24C8">
              <w:rPr>
                <w:rFonts w:ascii="Calibri" w:eastAsia="Times New Roman" w:hAnsi="Calibri" w:cs="Calibri"/>
                <w:sz w:val="24"/>
                <w:szCs w:val="24"/>
                <w:lang w:val="en-US"/>
              </w:rPr>
              <w:t>ent medical examination (IME)</w:t>
            </w:r>
          </w:p>
          <w:p w14:paraId="6BA8DA86" w14:textId="08E8557F"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Refer the worker for </w:t>
            </w:r>
            <w:r w:rsidR="00E43550">
              <w:rPr>
                <w:rFonts w:ascii="Calibri" w:eastAsia="Times New Roman" w:hAnsi="Calibri" w:cs="Calibri"/>
                <w:sz w:val="24"/>
                <w:szCs w:val="24"/>
                <w:lang w:val="en-US"/>
              </w:rPr>
              <w:t>a functional ability</w:t>
            </w:r>
            <w:r w:rsidRPr="00AC24C8">
              <w:rPr>
                <w:rFonts w:ascii="Calibri" w:eastAsia="Times New Roman" w:hAnsi="Calibri" w:cs="Calibri"/>
                <w:sz w:val="24"/>
                <w:szCs w:val="24"/>
                <w:lang w:val="en-US"/>
              </w:rPr>
              <w:t xml:space="preserve"> evaluation (FAE) or cognitive abilities evaluation.   </w:t>
            </w:r>
          </w:p>
          <w:p w14:paraId="16BA961A" w14:textId="7607EC0B"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Request an ergonomic assessment. </w:t>
            </w:r>
          </w:p>
          <w:p w14:paraId="0AC738FE"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 Request a referral to a WSIB RTW Specialist or Work Transition Specialist to facilitate a resol</w:t>
            </w:r>
            <w:r w:rsidR="00AC24C8">
              <w:rPr>
                <w:rFonts w:ascii="Calibri" w:eastAsia="Times New Roman" w:hAnsi="Calibri" w:cs="Calibri"/>
                <w:sz w:val="24"/>
                <w:szCs w:val="24"/>
                <w:lang w:val="en-US"/>
              </w:rPr>
              <w:t>ution (occupational cases only)</w:t>
            </w:r>
          </w:p>
          <w:p w14:paraId="77379536" w14:textId="77777777" w:rsidR="00AC24C8" w:rsidRDefault="00AC24C8"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i</w:t>
            </w:r>
            <w:r w:rsidR="000C13EB" w:rsidRPr="00AC24C8">
              <w:rPr>
                <w:rFonts w:ascii="Calibri" w:eastAsia="Times New Roman" w:hAnsi="Calibri" w:cs="Calibri"/>
                <w:sz w:val="24"/>
                <w:szCs w:val="24"/>
                <w:lang w:val="en-US"/>
              </w:rPr>
              <w:t>f the worker’s concern or dispute is</w:t>
            </w:r>
            <w:r>
              <w:rPr>
                <w:rFonts w:ascii="Calibri" w:eastAsia="Times New Roman" w:hAnsi="Calibri" w:cs="Calibri"/>
                <w:sz w:val="24"/>
                <w:szCs w:val="24"/>
                <w:lang w:val="en-US"/>
              </w:rPr>
              <w:t xml:space="preserve"> not resolved, the worker may: </w:t>
            </w:r>
          </w:p>
          <w:p w14:paraId="27936EEF" w14:textId="77777777" w:rsid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Pursue an appeal wi</w:t>
            </w:r>
            <w:r w:rsidR="00AC24C8">
              <w:rPr>
                <w:rFonts w:ascii="Calibri" w:eastAsia="Times New Roman" w:hAnsi="Calibri" w:cs="Calibri"/>
                <w:sz w:val="24"/>
                <w:szCs w:val="24"/>
                <w:lang w:val="en-US"/>
              </w:rPr>
              <w:t>th the WSIB or STD/LTD insurer</w:t>
            </w:r>
          </w:p>
          <w:p w14:paraId="5CADEDF7" w14:textId="77777777" w:rsidR="00AC24C8" w:rsidRDefault="000C13EB" w:rsidP="00AC24C8">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 Initiate a griev</w:t>
            </w:r>
            <w:r w:rsidR="00AC24C8">
              <w:rPr>
                <w:rFonts w:ascii="Calibri" w:eastAsia="Times New Roman" w:hAnsi="Calibri" w:cs="Calibri"/>
                <w:sz w:val="24"/>
                <w:szCs w:val="24"/>
                <w:lang w:val="en-US"/>
              </w:rPr>
              <w:t>ance (unionized workers only)</w:t>
            </w:r>
          </w:p>
          <w:p w14:paraId="0BFF2415" w14:textId="34F36C9C" w:rsidR="0092710E" w:rsidRPr="00AC24C8" w:rsidRDefault="000C13EB" w:rsidP="000C13EB">
            <w:pPr>
              <w:pStyle w:val="ListParagraph"/>
              <w:numPr>
                <w:ilvl w:val="0"/>
                <w:numId w:val="27"/>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Pursue a complaint with the Ontario Human Rights Commission, WSIB-RTW Specialist, WSIB Appeal, 3</w:t>
            </w:r>
            <w:r w:rsidRPr="00AC24C8">
              <w:rPr>
                <w:rFonts w:ascii="Calibri" w:eastAsia="Times New Roman" w:hAnsi="Calibri" w:cs="Calibri"/>
                <w:sz w:val="24"/>
                <w:szCs w:val="24"/>
                <w:vertAlign w:val="superscript"/>
                <w:lang w:val="en-US"/>
              </w:rPr>
              <w:t>rd</w:t>
            </w:r>
            <w:r w:rsidRPr="00AC24C8">
              <w:rPr>
                <w:rFonts w:ascii="Calibri" w:eastAsia="Times New Roman" w:hAnsi="Calibri" w:cs="Calibri"/>
                <w:sz w:val="24"/>
                <w:szCs w:val="24"/>
                <w:lang w:val="en-US"/>
              </w:rPr>
              <w:t xml:space="preserve"> Party Mediation</w:t>
            </w:r>
            <w:r w:rsidR="00AC24C8">
              <w:rPr>
                <w:rFonts w:ascii="Calibri" w:eastAsia="Times New Roman" w:hAnsi="Calibri" w:cs="Calibri"/>
                <w:sz w:val="24"/>
                <w:szCs w:val="24"/>
                <w:lang w:val="en-US"/>
              </w:rPr>
              <w:t xml:space="preserve"> </w:t>
            </w:r>
          </w:p>
          <w:p w14:paraId="534C0BC0" w14:textId="332E1FAF" w:rsidR="000C13EB" w:rsidRPr="000C13EB" w:rsidRDefault="000C13EB" w:rsidP="000C13EB">
            <w:pPr>
              <w:shd w:val="clear" w:color="auto" w:fill="FFFFFF"/>
              <w:spacing w:line="360" w:lineRule="atLeast"/>
              <w:rPr>
                <w:rFonts w:ascii="Calibri" w:eastAsia="Times New Roman" w:hAnsi="Calibri" w:cs="Calibri"/>
                <w:b/>
                <w:sz w:val="24"/>
                <w:szCs w:val="24"/>
                <w:lang w:val="en-US"/>
              </w:rPr>
            </w:pPr>
            <w:r w:rsidRPr="000C13EB">
              <w:rPr>
                <w:rFonts w:ascii="Calibri" w:eastAsia="Times New Roman" w:hAnsi="Calibri" w:cs="Calibri"/>
                <w:b/>
                <w:sz w:val="24"/>
                <w:szCs w:val="24"/>
                <w:lang w:val="en-US"/>
              </w:rPr>
              <w:t xml:space="preserve">Program Evaluation: </w:t>
            </w:r>
          </w:p>
          <w:p w14:paraId="6684BA77" w14:textId="3F05BBF3" w:rsidR="000C13EB" w:rsidRPr="00AC24C8" w:rsidRDefault="00AC24C8" w:rsidP="00AC24C8">
            <w:pPr>
              <w:pStyle w:val="ListParagraph"/>
              <w:numPr>
                <w:ilvl w:val="0"/>
                <w:numId w:val="21"/>
              </w:num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lastRenderedPageBreak/>
              <w:t>T</w:t>
            </w:r>
            <w:r w:rsidR="000C13EB" w:rsidRPr="00AC24C8">
              <w:rPr>
                <w:rFonts w:ascii="Calibri" w:eastAsia="Times New Roman" w:hAnsi="Calibri" w:cs="Calibri"/>
                <w:sz w:val="24"/>
                <w:szCs w:val="24"/>
                <w:lang w:val="en-US"/>
              </w:rPr>
              <w:t>he RTWC will prepare and present an annual RTW Program evaluation report to s</w:t>
            </w:r>
            <w:r w:rsidR="00E243C6">
              <w:rPr>
                <w:rFonts w:ascii="Calibri" w:eastAsia="Times New Roman" w:hAnsi="Calibri" w:cs="Calibri"/>
                <w:sz w:val="24"/>
                <w:szCs w:val="24"/>
                <w:lang w:val="en-US"/>
              </w:rPr>
              <w:t xml:space="preserve">enior management and the RTW </w:t>
            </w:r>
            <w:r w:rsidR="000C13EB" w:rsidRPr="00AC24C8">
              <w:rPr>
                <w:rFonts w:ascii="Calibri" w:eastAsia="Times New Roman" w:hAnsi="Calibri" w:cs="Calibri"/>
                <w:sz w:val="24"/>
                <w:szCs w:val="24"/>
                <w:lang w:val="en-US"/>
              </w:rPr>
              <w:t>Committee that includes the following information:</w:t>
            </w:r>
          </w:p>
          <w:p w14:paraId="48299982" w14:textId="6B0B5DA2" w:rsidR="000C13EB" w:rsidRPr="00AC24C8" w:rsidRDefault="000C13EB" w:rsidP="00AC24C8">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total number of WSIB</w:t>
            </w:r>
            <w:r w:rsidR="00FE525D">
              <w:rPr>
                <w:rFonts w:ascii="Calibri" w:eastAsia="Times New Roman" w:hAnsi="Calibri" w:cs="Calibri"/>
                <w:sz w:val="24"/>
                <w:szCs w:val="24"/>
                <w:lang w:val="en-US"/>
              </w:rPr>
              <w:t xml:space="preserve"> claims</w:t>
            </w:r>
          </w:p>
          <w:p w14:paraId="4818BF33" w14:textId="0A42D616" w:rsidR="000C13EB" w:rsidRPr="00AC24C8" w:rsidRDefault="000C13EB" w:rsidP="00AC24C8">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total number of WSIB</w:t>
            </w:r>
            <w:r w:rsidR="00FE525D">
              <w:rPr>
                <w:rFonts w:ascii="Calibri" w:eastAsia="Times New Roman" w:hAnsi="Calibri" w:cs="Calibri"/>
                <w:sz w:val="24"/>
                <w:szCs w:val="24"/>
                <w:lang w:val="en-US"/>
              </w:rPr>
              <w:t xml:space="preserve"> lost time days</w:t>
            </w:r>
          </w:p>
          <w:p w14:paraId="6B0F193A" w14:textId="4770FBC5"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total number of accommodated days for occupational </w:t>
            </w:r>
            <w:r w:rsidR="00FE525D">
              <w:rPr>
                <w:rFonts w:ascii="Calibri" w:eastAsia="Times New Roman" w:hAnsi="Calibri" w:cs="Calibri"/>
                <w:sz w:val="24"/>
                <w:szCs w:val="24"/>
                <w:lang w:val="en-US"/>
              </w:rPr>
              <w:t>disabilities</w:t>
            </w:r>
          </w:p>
          <w:p w14:paraId="7BE52F4A" w14:textId="5632471B"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 xml:space="preserve">total accommodation costs including </w:t>
            </w:r>
            <w:r w:rsidR="00FE525D">
              <w:rPr>
                <w:rFonts w:ascii="Calibri" w:eastAsia="Times New Roman" w:hAnsi="Calibri" w:cs="Calibri"/>
                <w:sz w:val="24"/>
                <w:szCs w:val="24"/>
                <w:lang w:val="en-US"/>
              </w:rPr>
              <w:t>benefit costs paid by employer</w:t>
            </w:r>
          </w:p>
          <w:p w14:paraId="5C730E05" w14:textId="77777777"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the total number of RTW plans resu</w:t>
            </w:r>
            <w:r w:rsidR="00AC24C8">
              <w:rPr>
                <w:rFonts w:ascii="Calibri" w:eastAsia="Times New Roman" w:hAnsi="Calibri" w:cs="Calibri"/>
                <w:sz w:val="24"/>
                <w:szCs w:val="24"/>
                <w:lang w:val="en-US"/>
              </w:rPr>
              <w:t>lting in the following outcomes</w:t>
            </w:r>
          </w:p>
          <w:p w14:paraId="1F73BC08" w14:textId="0FBD4331"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regular</w:t>
            </w:r>
            <w:r w:rsidR="00FE525D">
              <w:rPr>
                <w:rFonts w:ascii="Calibri" w:eastAsia="Times New Roman" w:hAnsi="Calibri" w:cs="Calibri"/>
                <w:sz w:val="24"/>
                <w:szCs w:val="24"/>
                <w:lang w:val="en-US"/>
              </w:rPr>
              <w:t xml:space="preserve"> duties with no accommodation</w:t>
            </w:r>
            <w:r w:rsidR="00AC24C8">
              <w:rPr>
                <w:rFonts w:ascii="Calibri" w:eastAsia="Times New Roman" w:hAnsi="Calibri" w:cs="Calibri"/>
                <w:sz w:val="24"/>
                <w:szCs w:val="24"/>
                <w:lang w:val="en-US"/>
              </w:rPr>
              <w:t xml:space="preserve"> </w:t>
            </w:r>
          </w:p>
          <w:p w14:paraId="6F63BDC4" w14:textId="00177831" w:rsidR="00AC24C8"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reg</w:t>
            </w:r>
            <w:r w:rsidR="00FE525D">
              <w:rPr>
                <w:rFonts w:ascii="Calibri" w:eastAsia="Times New Roman" w:hAnsi="Calibri" w:cs="Calibri"/>
                <w:sz w:val="24"/>
                <w:szCs w:val="24"/>
                <w:lang w:val="en-US"/>
              </w:rPr>
              <w:t>ular duties with accommodation</w:t>
            </w:r>
          </w:p>
          <w:p w14:paraId="5B39B9D9"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AC24C8">
              <w:rPr>
                <w:rFonts w:ascii="Calibri" w:eastAsia="Times New Roman" w:hAnsi="Calibri" w:cs="Calibri"/>
                <w:sz w:val="24"/>
                <w:szCs w:val="24"/>
                <w:lang w:val="en-US"/>
              </w:rPr>
              <w:t>altern</w:t>
            </w:r>
            <w:r w:rsidR="00FE525D">
              <w:rPr>
                <w:rFonts w:ascii="Calibri" w:eastAsia="Times New Roman" w:hAnsi="Calibri" w:cs="Calibri"/>
                <w:sz w:val="24"/>
                <w:szCs w:val="24"/>
                <w:lang w:val="en-US"/>
              </w:rPr>
              <w:t>ate job with no accommodation</w:t>
            </w:r>
            <w:r w:rsidRPr="00AC24C8">
              <w:rPr>
                <w:rFonts w:ascii="Calibri" w:eastAsia="Times New Roman" w:hAnsi="Calibri" w:cs="Calibri"/>
                <w:sz w:val="24"/>
                <w:szCs w:val="24"/>
                <w:lang w:val="en-US"/>
              </w:rPr>
              <w:t xml:space="preserve"> </w:t>
            </w:r>
          </w:p>
          <w:p w14:paraId="0711D8BF"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alterna</w:t>
            </w:r>
            <w:r w:rsidR="00FE525D">
              <w:rPr>
                <w:rFonts w:ascii="Calibri" w:eastAsia="Times New Roman" w:hAnsi="Calibri" w:cs="Calibri"/>
                <w:sz w:val="24"/>
                <w:szCs w:val="24"/>
                <w:lang w:val="en-US"/>
              </w:rPr>
              <w:t xml:space="preserve">te job with accommodation, or </w:t>
            </w:r>
          </w:p>
          <w:p w14:paraId="0A85B08F"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leave of </w:t>
            </w:r>
            <w:r w:rsidR="00FE525D">
              <w:rPr>
                <w:rFonts w:ascii="Calibri" w:eastAsia="Times New Roman" w:hAnsi="Calibri" w:cs="Calibri"/>
                <w:sz w:val="24"/>
                <w:szCs w:val="24"/>
                <w:lang w:val="en-US"/>
              </w:rPr>
              <w:t>absence</w:t>
            </w:r>
          </w:p>
          <w:p w14:paraId="5304FA19"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summary of supervisor sugges</w:t>
            </w:r>
            <w:r w:rsidR="00FE525D">
              <w:rPr>
                <w:rFonts w:ascii="Calibri" w:eastAsia="Times New Roman" w:hAnsi="Calibri" w:cs="Calibri"/>
                <w:sz w:val="24"/>
                <w:szCs w:val="24"/>
                <w:lang w:val="en-US"/>
              </w:rPr>
              <w:t>tions for program improvement</w:t>
            </w:r>
          </w:p>
          <w:p w14:paraId="6EC08668"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summary of worker sugges</w:t>
            </w:r>
            <w:r w:rsidR="00FE525D">
              <w:rPr>
                <w:rFonts w:ascii="Calibri" w:eastAsia="Times New Roman" w:hAnsi="Calibri" w:cs="Calibri"/>
                <w:sz w:val="24"/>
                <w:szCs w:val="24"/>
                <w:lang w:val="en-US"/>
              </w:rPr>
              <w:t>tions for program improvement</w:t>
            </w:r>
          </w:p>
          <w:p w14:paraId="4E901E4D" w14:textId="77777777" w:rsid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recommenda</w:t>
            </w:r>
            <w:r w:rsidR="00FE525D">
              <w:rPr>
                <w:rFonts w:ascii="Calibri" w:eastAsia="Times New Roman" w:hAnsi="Calibri" w:cs="Calibri"/>
                <w:sz w:val="24"/>
                <w:szCs w:val="24"/>
                <w:lang w:val="en-US"/>
              </w:rPr>
              <w:t>tions for program improvement</w:t>
            </w:r>
          </w:p>
          <w:p w14:paraId="2C7713D1" w14:textId="64A950DD" w:rsidR="000C13EB" w:rsidRPr="00FE525D" w:rsidRDefault="000C13EB" w:rsidP="000C13EB">
            <w:pPr>
              <w:pStyle w:val="ListParagraph"/>
              <w:numPr>
                <w:ilvl w:val="0"/>
                <w:numId w:val="29"/>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recommendations for budget allocation. </w:t>
            </w:r>
          </w:p>
          <w:p w14:paraId="3923BAB6" w14:textId="77777777" w:rsidR="00E243C6" w:rsidRDefault="00E243C6" w:rsidP="00E243C6">
            <w:pPr>
              <w:shd w:val="clear" w:color="auto" w:fill="FFFFFF"/>
              <w:spacing w:line="360" w:lineRule="atLeast"/>
              <w:rPr>
                <w:rFonts w:ascii="Calibri" w:eastAsia="Times New Roman" w:hAnsi="Calibri" w:cs="Calibri"/>
                <w:sz w:val="24"/>
                <w:szCs w:val="24"/>
                <w:lang w:val="en-US"/>
              </w:rPr>
            </w:pPr>
          </w:p>
          <w:p w14:paraId="7CD67981" w14:textId="15E23CFE" w:rsidR="00E243C6" w:rsidRPr="00E243C6" w:rsidRDefault="000C13EB" w:rsidP="00E243C6">
            <w:pPr>
              <w:shd w:val="clear" w:color="auto" w:fill="FFFFFF"/>
              <w:spacing w:line="360" w:lineRule="atLeast"/>
              <w:rPr>
                <w:rFonts w:ascii="Calibri" w:eastAsia="Times New Roman" w:hAnsi="Calibri" w:cs="Calibri"/>
                <w:sz w:val="24"/>
                <w:szCs w:val="24"/>
                <w:lang w:val="en-US"/>
              </w:rPr>
            </w:pPr>
            <w:r w:rsidRPr="00E243C6">
              <w:rPr>
                <w:rFonts w:ascii="Calibri" w:eastAsia="Times New Roman" w:hAnsi="Calibri" w:cs="Calibri"/>
                <w:sz w:val="24"/>
                <w:szCs w:val="24"/>
                <w:lang w:val="en-US"/>
              </w:rPr>
              <w:t>The senior management team, in collaborat</w:t>
            </w:r>
            <w:r w:rsidR="00E243C6">
              <w:rPr>
                <w:rFonts w:ascii="Calibri" w:eastAsia="Times New Roman" w:hAnsi="Calibri" w:cs="Calibri"/>
                <w:sz w:val="24"/>
                <w:szCs w:val="24"/>
                <w:lang w:val="en-US"/>
              </w:rPr>
              <w:t>ion with the RTWC and the RTW</w:t>
            </w:r>
            <w:r w:rsidRPr="00E243C6">
              <w:rPr>
                <w:rFonts w:ascii="Calibri" w:eastAsia="Times New Roman" w:hAnsi="Calibri" w:cs="Calibri"/>
                <w:sz w:val="24"/>
                <w:szCs w:val="24"/>
                <w:lang w:val="en-US"/>
              </w:rPr>
              <w:t xml:space="preserve"> Committee will establish a budget for the RTW Program, develop objectives for continuous improvement and implement an action plan that includes: </w:t>
            </w:r>
          </w:p>
          <w:p w14:paraId="1AD1BE94" w14:textId="363F396E" w:rsidR="00FE525D" w:rsidRDefault="00E243C6" w:rsidP="000C13EB">
            <w:pPr>
              <w:pStyle w:val="ListParagraph"/>
              <w:numPr>
                <w:ilvl w:val="0"/>
                <w:numId w:val="21"/>
              </w:numPr>
              <w:shd w:val="clear" w:color="auto" w:fill="FFFFFF"/>
              <w:spacing w:line="360" w:lineRule="atLeast"/>
              <w:rPr>
                <w:rFonts w:ascii="Calibri" w:eastAsia="Times New Roman" w:hAnsi="Calibri" w:cs="Calibri"/>
                <w:sz w:val="24"/>
                <w:szCs w:val="24"/>
                <w:lang w:val="en-US"/>
              </w:rPr>
            </w:pPr>
            <w:r>
              <w:rPr>
                <w:rFonts w:ascii="Calibri" w:eastAsia="Times New Roman" w:hAnsi="Calibri" w:cs="Calibri"/>
                <w:sz w:val="24"/>
                <w:szCs w:val="24"/>
                <w:lang w:val="en-US"/>
              </w:rPr>
              <w:t xml:space="preserve"> </w:t>
            </w:r>
            <w:r w:rsidR="000C13EB" w:rsidRPr="00FE525D">
              <w:rPr>
                <w:rFonts w:ascii="Calibri" w:eastAsia="Times New Roman" w:hAnsi="Calibri" w:cs="Calibri"/>
                <w:sz w:val="24"/>
                <w:szCs w:val="24"/>
                <w:lang w:val="en-US"/>
              </w:rPr>
              <w:t xml:space="preserve">defined objectives,  </w:t>
            </w:r>
          </w:p>
          <w:p w14:paraId="6EA10448" w14:textId="77777777" w:rsidR="00FE525D" w:rsidRDefault="000C13EB" w:rsidP="000C13EB">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 xml:space="preserve"> assignment of responsibilities </w:t>
            </w:r>
            <w:r w:rsidR="00FE525D">
              <w:rPr>
                <w:rFonts w:ascii="Calibri" w:eastAsia="Times New Roman" w:hAnsi="Calibri" w:cs="Calibri"/>
                <w:sz w:val="24"/>
                <w:szCs w:val="24"/>
                <w:lang w:val="en-US"/>
              </w:rPr>
              <w:t>for each objective,</w:t>
            </w:r>
          </w:p>
          <w:p w14:paraId="1E028139" w14:textId="14A2A59B" w:rsidR="000C13EB" w:rsidRPr="00FE525D" w:rsidRDefault="000C13EB" w:rsidP="000C13EB">
            <w:pPr>
              <w:pStyle w:val="ListParagraph"/>
              <w:numPr>
                <w:ilvl w:val="0"/>
                <w:numId w:val="21"/>
              </w:numPr>
              <w:shd w:val="clear" w:color="auto" w:fill="FFFFFF"/>
              <w:spacing w:line="360" w:lineRule="atLeast"/>
              <w:rPr>
                <w:rFonts w:ascii="Calibri" w:eastAsia="Times New Roman" w:hAnsi="Calibri" w:cs="Calibri"/>
                <w:sz w:val="24"/>
                <w:szCs w:val="24"/>
                <w:lang w:val="en-US"/>
              </w:rPr>
            </w:pPr>
            <w:r w:rsidRPr="00FE525D">
              <w:rPr>
                <w:rFonts w:ascii="Calibri" w:eastAsia="Times New Roman" w:hAnsi="Calibri" w:cs="Calibri"/>
                <w:sz w:val="24"/>
                <w:szCs w:val="24"/>
                <w:lang w:val="en-US"/>
              </w:rPr>
              <w:t>target dates for completion.</w:t>
            </w:r>
          </w:p>
          <w:p w14:paraId="7E645F5B" w14:textId="77777777" w:rsidR="0092710E" w:rsidRDefault="0092710E" w:rsidP="00FE3918">
            <w:pPr>
              <w:pStyle w:val="ListParagraph"/>
              <w:shd w:val="clear" w:color="auto" w:fill="FFFFFF"/>
              <w:spacing w:line="360" w:lineRule="atLeast"/>
              <w:ind w:left="1440"/>
              <w:rPr>
                <w:rFonts w:ascii="Calibri" w:eastAsia="Times New Roman" w:hAnsi="Calibri" w:cs="Calibri"/>
                <w:sz w:val="24"/>
                <w:szCs w:val="24"/>
                <w:lang w:val="en-US"/>
              </w:rPr>
            </w:pPr>
          </w:p>
          <w:p w14:paraId="20D91F3A" w14:textId="3EB7EE4B" w:rsidR="0092710E" w:rsidRDefault="0092710E" w:rsidP="00FE3918">
            <w:pPr>
              <w:pStyle w:val="ListParagraph"/>
              <w:shd w:val="clear" w:color="auto" w:fill="FFFFFF"/>
              <w:spacing w:line="360" w:lineRule="atLeast"/>
              <w:ind w:left="1440"/>
              <w:rPr>
                <w:rFonts w:ascii="Calibri" w:eastAsia="Times New Roman" w:hAnsi="Calibri" w:cs="Calibri"/>
                <w:sz w:val="24"/>
                <w:szCs w:val="24"/>
                <w:lang w:val="en-US"/>
              </w:rPr>
            </w:pPr>
          </w:p>
          <w:p w14:paraId="313D9BEC" w14:textId="23937D0F"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6C31777F" w14:textId="40C2352E"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57EEADE" w14:textId="2105399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607F21E8" w14:textId="0844A923"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4D194DC0" w14:textId="5EC894C4"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5000111F" w14:textId="2D9DBE03"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178F3436" w14:textId="6BD2BB2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E62C893" w14:textId="7EB55730"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DDEB797" w14:textId="3435C5BE"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DEFD21C" w14:textId="445C259B"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1E1B964F" w14:textId="236216DD"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513DEAD" w14:textId="665243C6"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CFEF438" w14:textId="5BEBFAC2"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6FFCC68" w14:textId="1E5162C9"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33478AEB" w14:textId="5AA9214D"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256F6F33" w14:textId="3F09C46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4C08B31" w14:textId="19A8C699"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7AD78F5B" w14:textId="3AA3839B"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2DFC9A5D" w14:textId="77777777" w:rsidR="00FE525D" w:rsidRDefault="00FE525D" w:rsidP="00FE3918">
            <w:pPr>
              <w:pStyle w:val="ListParagraph"/>
              <w:shd w:val="clear" w:color="auto" w:fill="FFFFFF"/>
              <w:spacing w:line="360" w:lineRule="atLeast"/>
              <w:ind w:left="1440"/>
              <w:rPr>
                <w:rFonts w:ascii="Calibri" w:eastAsia="Times New Roman" w:hAnsi="Calibri" w:cs="Calibri"/>
                <w:sz w:val="24"/>
                <w:szCs w:val="24"/>
                <w:lang w:val="en-US"/>
              </w:rPr>
            </w:pPr>
          </w:p>
          <w:p w14:paraId="05364B5B" w14:textId="6BAB2C8D" w:rsidR="0092710E" w:rsidRPr="00D2614C" w:rsidRDefault="0092710E" w:rsidP="00FE3918">
            <w:pPr>
              <w:pStyle w:val="ListParagraph"/>
              <w:shd w:val="clear" w:color="auto" w:fill="FFFFFF"/>
              <w:spacing w:line="360" w:lineRule="atLeast"/>
              <w:ind w:left="1440"/>
              <w:rPr>
                <w:rFonts w:ascii="Calibri" w:eastAsia="Times New Roman" w:hAnsi="Calibri" w:cs="Calibri"/>
                <w:sz w:val="24"/>
                <w:szCs w:val="24"/>
                <w:lang w:val="en-US"/>
              </w:rPr>
            </w:pPr>
          </w:p>
        </w:tc>
      </w:tr>
      <w:tr w:rsidR="0092710E" w14:paraId="4FA6E1B8" w14:textId="77777777" w:rsidTr="00FE525D">
        <w:tc>
          <w:tcPr>
            <w:tcW w:w="9666" w:type="dxa"/>
            <w:shd w:val="clear" w:color="auto" w:fill="FFFFFF" w:themeFill="background1"/>
          </w:tcPr>
          <w:p w14:paraId="7CB0A76B" w14:textId="78E69C81" w:rsidR="0092710E" w:rsidRPr="00FE525D" w:rsidRDefault="00C21A54" w:rsidP="00C21A54">
            <w:pPr>
              <w:spacing w:before="120"/>
              <w:rPr>
                <w:rFonts w:cstheme="minorHAnsi"/>
                <w:b/>
              </w:rPr>
            </w:pPr>
            <w:r w:rsidRPr="00FE525D">
              <w:rPr>
                <w:rFonts w:cstheme="minorHAnsi"/>
                <w:b/>
              </w:rPr>
              <w:lastRenderedPageBreak/>
              <w:t xml:space="preserve">Document 1: Functional Abilities Form </w:t>
            </w:r>
          </w:p>
          <w:p w14:paraId="24AB0336" w14:textId="60AAB346" w:rsidR="00C21A54" w:rsidRPr="00C21A54" w:rsidRDefault="00C21A54" w:rsidP="00C21A54">
            <w:pPr>
              <w:spacing w:before="120"/>
              <w:rPr>
                <w:rFonts w:cstheme="minorHAnsi"/>
              </w:rPr>
            </w:pPr>
            <w:r w:rsidRPr="00C21A54">
              <w:rPr>
                <w:rFonts w:cstheme="minorHAnsi"/>
                <w:noProof/>
              </w:rPr>
              <w:lastRenderedPageBreak/>
              <w:drawing>
                <wp:inline distT="0" distB="0" distL="0" distR="0" wp14:anchorId="0FAC6C82" wp14:editId="34C67077">
                  <wp:extent cx="5804421" cy="54191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6815" cy="5430736"/>
                          </a:xfrm>
                          <a:prstGeom prst="rect">
                            <a:avLst/>
                          </a:prstGeom>
                        </pic:spPr>
                      </pic:pic>
                    </a:graphicData>
                  </a:graphic>
                </wp:inline>
              </w:drawing>
            </w:r>
          </w:p>
        </w:tc>
      </w:tr>
      <w:tr w:rsidR="00F76917" w14:paraId="098E98DB" w14:textId="77777777" w:rsidTr="00FE525D">
        <w:tc>
          <w:tcPr>
            <w:tcW w:w="9666" w:type="dxa"/>
            <w:shd w:val="clear" w:color="auto" w:fill="FFFFFF" w:themeFill="background1"/>
          </w:tcPr>
          <w:p w14:paraId="22DCBEC0" w14:textId="77777777" w:rsidR="00F76917" w:rsidRDefault="00F76917" w:rsidP="0092710E">
            <w:pPr>
              <w:shd w:val="clear" w:color="auto" w:fill="FFFFFF"/>
              <w:spacing w:line="360" w:lineRule="atLeast"/>
              <w:rPr>
                <w:rFonts w:ascii="Calibri" w:eastAsia="Times New Roman" w:hAnsi="Calibri" w:cs="Calibri"/>
                <w:sz w:val="24"/>
                <w:szCs w:val="24"/>
                <w:lang w:val="en-US"/>
              </w:rPr>
            </w:pPr>
          </w:p>
        </w:tc>
      </w:tr>
      <w:tr w:rsidR="00F76917" w14:paraId="6AFBBA04" w14:textId="77777777" w:rsidTr="00FE525D">
        <w:trPr>
          <w:trHeight w:val="5802"/>
        </w:trPr>
        <w:tc>
          <w:tcPr>
            <w:tcW w:w="9666" w:type="dxa"/>
            <w:shd w:val="clear" w:color="auto" w:fill="FFFFFF" w:themeFill="background1"/>
          </w:tcPr>
          <w:p w14:paraId="3B465F6D" w14:textId="77777777" w:rsidR="00C21A54" w:rsidRPr="00FE525D" w:rsidRDefault="00C21A54" w:rsidP="00FE525D">
            <w:pPr>
              <w:spacing w:before="120"/>
              <w:rPr>
                <w:rFonts w:cstheme="minorHAnsi"/>
                <w:b/>
              </w:rPr>
            </w:pPr>
            <w:r w:rsidRPr="00FE525D">
              <w:rPr>
                <w:rFonts w:cstheme="minorHAnsi"/>
                <w:b/>
              </w:rPr>
              <w:lastRenderedPageBreak/>
              <w:t>Document 2: Return-to Work-Plan</w:t>
            </w:r>
          </w:p>
          <w:p w14:paraId="2820EF5B" w14:textId="77777777" w:rsidR="00F76917" w:rsidRDefault="00F76917" w:rsidP="00F76917">
            <w:pPr>
              <w:shd w:val="clear" w:color="auto" w:fill="FFFFFF"/>
              <w:spacing w:line="360" w:lineRule="atLeast"/>
              <w:jc w:val="center"/>
              <w:rPr>
                <w:rFonts w:ascii="Calibri" w:eastAsia="Times New Roman" w:hAnsi="Calibri" w:cs="Calibri"/>
                <w:sz w:val="24"/>
                <w:szCs w:val="24"/>
                <w:highlight w:val="lightGray"/>
                <w:lang w:val="en-US"/>
              </w:rPr>
            </w:pPr>
          </w:p>
          <w:p w14:paraId="40AD88AB" w14:textId="77777777" w:rsidR="00C21A54" w:rsidRDefault="00C21A54" w:rsidP="00F76917">
            <w:pPr>
              <w:shd w:val="clear" w:color="auto" w:fill="FFFFFF"/>
              <w:spacing w:line="360" w:lineRule="atLeast"/>
              <w:jc w:val="center"/>
              <w:rPr>
                <w:rFonts w:ascii="Calibri" w:eastAsia="Times New Roman" w:hAnsi="Calibri" w:cs="Calibri"/>
                <w:sz w:val="24"/>
                <w:szCs w:val="24"/>
                <w:highlight w:val="lightGray"/>
                <w:lang w:val="en-US"/>
              </w:rPr>
            </w:pPr>
            <w:r w:rsidRPr="00C21A54">
              <w:rPr>
                <w:rFonts w:ascii="Calibri" w:eastAsia="Times New Roman" w:hAnsi="Calibri" w:cs="Calibri"/>
                <w:noProof/>
                <w:sz w:val="24"/>
                <w:szCs w:val="24"/>
                <w:lang w:val="en-US"/>
              </w:rPr>
              <w:lastRenderedPageBreak/>
              <w:drawing>
                <wp:inline distT="0" distB="0" distL="0" distR="0" wp14:anchorId="6C86F322" wp14:editId="003AD286">
                  <wp:extent cx="3407434" cy="6317531"/>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0205" cy="6508073"/>
                          </a:xfrm>
                          <a:prstGeom prst="rect">
                            <a:avLst/>
                          </a:prstGeom>
                        </pic:spPr>
                      </pic:pic>
                    </a:graphicData>
                  </a:graphic>
                </wp:inline>
              </w:drawing>
            </w:r>
          </w:p>
          <w:p w14:paraId="3E8AB983" w14:textId="4084C69C" w:rsidR="00C21A54" w:rsidRPr="00C21A54" w:rsidRDefault="00C21A54" w:rsidP="00F76917">
            <w:pPr>
              <w:shd w:val="clear" w:color="auto" w:fill="FFFFFF"/>
              <w:spacing w:line="360" w:lineRule="atLeast"/>
              <w:jc w:val="center"/>
              <w:rPr>
                <w:rFonts w:ascii="Calibri" w:eastAsia="Times New Roman" w:hAnsi="Calibri" w:cs="Calibri"/>
                <w:sz w:val="24"/>
                <w:szCs w:val="24"/>
                <w:highlight w:val="lightGray"/>
                <w:lang w:val="en-US"/>
              </w:rPr>
            </w:pPr>
            <w:r>
              <w:rPr>
                <w:rFonts w:ascii="Calibri" w:eastAsia="Times New Roman" w:hAnsi="Calibri" w:cs="Calibri"/>
                <w:noProof/>
                <w:sz w:val="24"/>
                <w:szCs w:val="24"/>
                <w:highlight w:val="lightGray"/>
                <w:lang w:val="en-US"/>
              </w:rPr>
              <w:lastRenderedPageBreak/>
              <w:drawing>
                <wp:inline distT="0" distB="0" distL="0" distR="0" wp14:anchorId="4FA9B0C1" wp14:editId="5F3E53BB">
                  <wp:extent cx="5109883" cy="8014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7024" cy="8119640"/>
                          </a:xfrm>
                          <a:prstGeom prst="rect">
                            <a:avLst/>
                          </a:prstGeom>
                          <a:noFill/>
                        </pic:spPr>
                      </pic:pic>
                    </a:graphicData>
                  </a:graphic>
                </wp:inline>
              </w:drawing>
            </w:r>
          </w:p>
        </w:tc>
      </w:tr>
      <w:tr w:rsidR="00F76917" w14:paraId="11FA3B66" w14:textId="77777777" w:rsidTr="00FE525D">
        <w:tc>
          <w:tcPr>
            <w:tcW w:w="9666" w:type="dxa"/>
            <w:shd w:val="clear" w:color="auto" w:fill="FFFFFF" w:themeFill="background1"/>
          </w:tcPr>
          <w:p w14:paraId="6E8961C2" w14:textId="77777777" w:rsidR="00C21A54" w:rsidRPr="00FE525D" w:rsidRDefault="00C21A54" w:rsidP="00FE525D">
            <w:pPr>
              <w:spacing w:before="120"/>
              <w:rPr>
                <w:rFonts w:cstheme="minorHAnsi"/>
                <w:b/>
              </w:rPr>
            </w:pPr>
            <w:r w:rsidRPr="00FE525D">
              <w:rPr>
                <w:rFonts w:cstheme="minorHAnsi"/>
                <w:b/>
              </w:rPr>
              <w:lastRenderedPageBreak/>
              <w:t>Document 3: Contact Log</w:t>
            </w:r>
          </w:p>
          <w:p w14:paraId="561C2D14" w14:textId="725DF97A" w:rsidR="00F76917" w:rsidRPr="00C21A54" w:rsidRDefault="00C21A54" w:rsidP="00F76917">
            <w:pPr>
              <w:shd w:val="clear" w:color="auto" w:fill="FFFFFF"/>
              <w:spacing w:line="360" w:lineRule="atLeast"/>
              <w:jc w:val="center"/>
              <w:rPr>
                <w:rFonts w:ascii="Calibri" w:eastAsia="Times New Roman" w:hAnsi="Calibri" w:cs="Calibri"/>
                <w:sz w:val="24"/>
                <w:szCs w:val="24"/>
                <w:lang w:val="en-US"/>
              </w:rPr>
            </w:pPr>
            <w:r w:rsidRPr="00C21A54">
              <w:rPr>
                <w:rFonts w:ascii="Calibri" w:eastAsia="Times New Roman" w:hAnsi="Calibri" w:cs="Calibri"/>
                <w:noProof/>
                <w:sz w:val="24"/>
                <w:szCs w:val="24"/>
                <w:lang w:val="en-US"/>
              </w:rPr>
              <w:lastRenderedPageBreak/>
              <w:drawing>
                <wp:inline distT="0" distB="0" distL="0" distR="0" wp14:anchorId="1A38C026" wp14:editId="243A0B8F">
                  <wp:extent cx="4867125" cy="781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8694" cy="7895181"/>
                          </a:xfrm>
                          <a:prstGeom prst="rect">
                            <a:avLst/>
                          </a:prstGeom>
                        </pic:spPr>
                      </pic:pic>
                    </a:graphicData>
                  </a:graphic>
                </wp:inline>
              </w:drawing>
            </w:r>
          </w:p>
        </w:tc>
      </w:tr>
      <w:tr w:rsidR="007D51D4" w14:paraId="2E35943A" w14:textId="77777777" w:rsidTr="00FE525D">
        <w:tc>
          <w:tcPr>
            <w:tcW w:w="9666" w:type="dxa"/>
            <w:shd w:val="clear" w:color="auto" w:fill="FFFFFF" w:themeFill="background1"/>
          </w:tcPr>
          <w:p w14:paraId="08155A30" w14:textId="77777777" w:rsidR="007D51D4" w:rsidRPr="00FE525D" w:rsidRDefault="007D51D4" w:rsidP="00FE525D">
            <w:pPr>
              <w:spacing w:before="120"/>
              <w:rPr>
                <w:rFonts w:cstheme="minorHAnsi"/>
                <w:b/>
              </w:rPr>
            </w:pPr>
            <w:r w:rsidRPr="00FE525D">
              <w:rPr>
                <w:rFonts w:cstheme="minorHAnsi"/>
                <w:b/>
              </w:rPr>
              <w:lastRenderedPageBreak/>
              <w:t>Document 4: Return to Work Progress Report</w:t>
            </w:r>
          </w:p>
          <w:p w14:paraId="3EDC8DB8" w14:textId="62B2EBFB" w:rsidR="007D51D4" w:rsidRDefault="007D51D4" w:rsidP="007D51D4">
            <w:pPr>
              <w:pStyle w:val="ListParagraph"/>
              <w:spacing w:before="120"/>
              <w:ind w:left="880"/>
              <w:rPr>
                <w:rFonts w:cstheme="minorHAnsi"/>
              </w:rPr>
            </w:pPr>
            <w:r w:rsidRPr="007D51D4">
              <w:rPr>
                <w:rFonts w:cstheme="minorHAnsi"/>
                <w:noProof/>
              </w:rPr>
              <w:lastRenderedPageBreak/>
              <w:drawing>
                <wp:inline distT="0" distB="0" distL="0" distR="0" wp14:anchorId="0513F100" wp14:editId="3C457945">
                  <wp:extent cx="4880480" cy="78371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9515" cy="7915894"/>
                          </a:xfrm>
                          <a:prstGeom prst="rect">
                            <a:avLst/>
                          </a:prstGeom>
                        </pic:spPr>
                      </pic:pic>
                    </a:graphicData>
                  </a:graphic>
                </wp:inline>
              </w:drawing>
            </w:r>
          </w:p>
        </w:tc>
      </w:tr>
      <w:tr w:rsidR="007D51D4" w14:paraId="697230C5" w14:textId="77777777" w:rsidTr="00FE525D">
        <w:tc>
          <w:tcPr>
            <w:tcW w:w="9666" w:type="dxa"/>
            <w:shd w:val="clear" w:color="auto" w:fill="FFFFFF" w:themeFill="background1"/>
          </w:tcPr>
          <w:p w14:paraId="56F4066F" w14:textId="6C25F731" w:rsidR="007D51D4" w:rsidRPr="00FE525D" w:rsidRDefault="007D51D4" w:rsidP="00FE525D">
            <w:pPr>
              <w:spacing w:before="120"/>
              <w:rPr>
                <w:rFonts w:cstheme="minorHAnsi"/>
                <w:b/>
              </w:rPr>
            </w:pPr>
            <w:r w:rsidRPr="00FE525D">
              <w:rPr>
                <w:rFonts w:cstheme="minorHAnsi"/>
                <w:b/>
              </w:rPr>
              <w:lastRenderedPageBreak/>
              <w:t>Document 5: Physical and Cognitive Demands Analysis</w:t>
            </w:r>
          </w:p>
          <w:p w14:paraId="07890E36" w14:textId="54248FE0" w:rsidR="00FE525D" w:rsidRDefault="00FE525D" w:rsidP="00FE525D">
            <w:pPr>
              <w:pStyle w:val="ListParagraph"/>
              <w:numPr>
                <w:ilvl w:val="0"/>
                <w:numId w:val="30"/>
              </w:numPr>
              <w:spacing w:before="120"/>
              <w:rPr>
                <w:rFonts w:cstheme="minorHAnsi"/>
                <w:i/>
              </w:rPr>
            </w:pPr>
            <w:r w:rsidRPr="00FE525D">
              <w:rPr>
                <w:rFonts w:cstheme="minorHAnsi"/>
                <w:i/>
              </w:rPr>
              <w:t>Created as per the job positions of the Organization</w:t>
            </w:r>
          </w:p>
          <w:p w14:paraId="19B05AB2" w14:textId="6C6B5A16" w:rsidR="00E43550" w:rsidRDefault="00E43550" w:rsidP="00FE525D">
            <w:pPr>
              <w:pStyle w:val="ListParagraph"/>
              <w:numPr>
                <w:ilvl w:val="0"/>
                <w:numId w:val="30"/>
              </w:numPr>
              <w:spacing w:before="120"/>
              <w:rPr>
                <w:rFonts w:cstheme="minorHAnsi"/>
                <w:i/>
              </w:rPr>
            </w:pPr>
            <w:r>
              <w:rPr>
                <w:rFonts w:cstheme="minorHAnsi"/>
                <w:i/>
              </w:rPr>
              <w:t xml:space="preserve">Below is an template of PDA </w:t>
            </w:r>
          </w:p>
          <w:p w14:paraId="6D6BEB89" w14:textId="77777777" w:rsidR="00E43550" w:rsidRPr="00FE525D" w:rsidRDefault="00E43550" w:rsidP="00E43550">
            <w:pPr>
              <w:pStyle w:val="ListParagraph"/>
              <w:spacing w:before="120"/>
              <w:rPr>
                <w:rFonts w:cstheme="minorHAnsi"/>
                <w:i/>
              </w:rPr>
            </w:pPr>
          </w:p>
          <w:tbl>
            <w:tblPr>
              <w:tblW w:w="21562" w:type="dxa"/>
              <w:tblLook w:val="04A0" w:firstRow="1" w:lastRow="0" w:firstColumn="1" w:lastColumn="0" w:noHBand="0" w:noVBand="1"/>
            </w:tblPr>
            <w:tblGrid>
              <w:gridCol w:w="1814"/>
              <w:gridCol w:w="1437"/>
              <w:gridCol w:w="1771"/>
              <w:gridCol w:w="2041"/>
              <w:gridCol w:w="1588"/>
              <w:gridCol w:w="1406"/>
              <w:gridCol w:w="2095"/>
              <w:gridCol w:w="963"/>
              <w:gridCol w:w="1049"/>
            </w:tblGrid>
            <w:tr w:rsidR="00E43550" w:rsidRPr="00E43550" w14:paraId="5A2731AE" w14:textId="77777777" w:rsidTr="00E43550">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46CC86B0"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Task Element</w:t>
                  </w:r>
                </w:p>
              </w:tc>
              <w:tc>
                <w:tcPr>
                  <w:tcW w:w="18782" w:type="dxa"/>
                  <w:gridSpan w:val="8"/>
                  <w:tcBorders>
                    <w:top w:val="single" w:sz="4" w:space="0" w:color="auto"/>
                    <w:left w:val="nil"/>
                    <w:bottom w:val="single" w:sz="4" w:space="0" w:color="auto"/>
                    <w:right w:val="single" w:sz="4" w:space="0" w:color="auto"/>
                  </w:tcBorders>
                  <w:shd w:val="clear" w:color="000000" w:fill="FCE4D6"/>
                  <w:noWrap/>
                  <w:vAlign w:val="bottom"/>
                  <w:hideMark/>
                </w:tcPr>
                <w:p w14:paraId="2F57E634"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0</w:t>
                  </w:r>
                </w:p>
              </w:tc>
            </w:tr>
            <w:tr w:rsidR="00E43550" w:rsidRPr="00E43550" w14:paraId="1D699770" w14:textId="77777777" w:rsidTr="00E43550">
              <w:trPr>
                <w:trHeight w:val="300"/>
              </w:trPr>
              <w:tc>
                <w:tcPr>
                  <w:tcW w:w="1081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9C36B" w14:textId="77777777" w:rsidR="00E43550" w:rsidRPr="00E43550" w:rsidRDefault="00E43550" w:rsidP="00E43550">
                  <w:pPr>
                    <w:spacing w:after="0" w:line="240" w:lineRule="auto"/>
                    <w:jc w:val="center"/>
                    <w:rPr>
                      <w:rFonts w:ascii="Arial" w:eastAsia="Times New Roman" w:hAnsi="Arial" w:cs="Arial"/>
                      <w:b/>
                      <w:bCs/>
                      <w:sz w:val="20"/>
                      <w:szCs w:val="20"/>
                      <w:lang w:eastAsia="en-CA"/>
                    </w:rPr>
                  </w:pPr>
                  <w:r w:rsidRPr="00E43550">
                    <w:rPr>
                      <w:rFonts w:ascii="Arial" w:eastAsia="Times New Roman" w:hAnsi="Arial" w:cs="Arial"/>
                      <w:b/>
                      <w:bCs/>
                      <w:sz w:val="20"/>
                      <w:szCs w:val="20"/>
                      <w:lang w:eastAsia="en-CA"/>
                    </w:rPr>
                    <w:t>Task Photo</w:t>
                  </w:r>
                </w:p>
              </w:tc>
              <w:tc>
                <w:tcPr>
                  <w:tcW w:w="2419" w:type="dxa"/>
                  <w:tcBorders>
                    <w:top w:val="nil"/>
                    <w:left w:val="nil"/>
                    <w:bottom w:val="nil"/>
                    <w:right w:val="nil"/>
                  </w:tcBorders>
                  <w:shd w:val="clear" w:color="000000" w:fill="FCE4D6"/>
                  <w:noWrap/>
                  <w:vAlign w:val="bottom"/>
                  <w:hideMark/>
                </w:tcPr>
                <w:p w14:paraId="07BAA63C"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000000" w:fill="FCE4D6"/>
                  <w:noWrap/>
                  <w:vAlign w:val="bottom"/>
                  <w:hideMark/>
                </w:tcPr>
                <w:p w14:paraId="1E87EE6B"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D22F33"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Description and Comments</w:t>
                  </w:r>
                </w:p>
              </w:tc>
            </w:tr>
            <w:tr w:rsidR="00E43550" w:rsidRPr="00E43550" w14:paraId="0FA4903C" w14:textId="77777777" w:rsidTr="00E43550">
              <w:trPr>
                <w:trHeight w:val="300"/>
              </w:trPr>
              <w:tc>
                <w:tcPr>
                  <w:tcW w:w="1081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E36A58" w14:textId="77777777" w:rsidR="00E43550" w:rsidRPr="00E43550" w:rsidRDefault="00E43550" w:rsidP="00E43550">
                  <w:pPr>
                    <w:spacing w:after="0" w:line="240" w:lineRule="auto"/>
                    <w:jc w:val="center"/>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 </w:t>
                  </w:r>
                </w:p>
              </w:tc>
              <w:tc>
                <w:tcPr>
                  <w:tcW w:w="2419" w:type="dxa"/>
                  <w:tcBorders>
                    <w:top w:val="single" w:sz="4" w:space="0" w:color="auto"/>
                    <w:left w:val="nil"/>
                    <w:bottom w:val="single" w:sz="4" w:space="0" w:color="auto"/>
                    <w:right w:val="single" w:sz="4" w:space="0" w:color="auto"/>
                  </w:tcBorders>
                  <w:shd w:val="clear" w:color="000000" w:fill="F2F2F2"/>
                  <w:noWrap/>
                  <w:vAlign w:val="bottom"/>
                  <w:hideMark/>
                </w:tcPr>
                <w:p w14:paraId="0D7396D3"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Task Duration</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14:paraId="266DE303"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B311"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11AA7BD"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373E0758"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nil"/>
                    <w:left w:val="nil"/>
                    <w:bottom w:val="nil"/>
                    <w:right w:val="nil"/>
                  </w:tcBorders>
                  <w:shd w:val="clear" w:color="000000" w:fill="FCE4D6"/>
                  <w:noWrap/>
                  <w:vAlign w:val="bottom"/>
                  <w:hideMark/>
                </w:tcPr>
                <w:p w14:paraId="61AC81A0"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000000" w:fill="FCE4D6"/>
                  <w:noWrap/>
                  <w:vAlign w:val="bottom"/>
                  <w:hideMark/>
                </w:tcPr>
                <w:p w14:paraId="31F5BBFB"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vMerge/>
                  <w:tcBorders>
                    <w:top w:val="nil"/>
                    <w:left w:val="nil"/>
                    <w:bottom w:val="nil"/>
                    <w:right w:val="single" w:sz="4" w:space="0" w:color="auto"/>
                  </w:tcBorders>
                  <w:vAlign w:val="center"/>
                  <w:hideMark/>
                </w:tcPr>
                <w:p w14:paraId="3B395264"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6934365D"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16A1B63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single" w:sz="4" w:space="0" w:color="auto"/>
                    <w:left w:val="nil"/>
                    <w:bottom w:val="single" w:sz="4" w:space="0" w:color="auto"/>
                    <w:right w:val="single" w:sz="4" w:space="0" w:color="auto"/>
                  </w:tcBorders>
                  <w:shd w:val="clear" w:color="000000" w:fill="F2F2F2"/>
                  <w:noWrap/>
                  <w:vAlign w:val="bottom"/>
                  <w:hideMark/>
                </w:tcPr>
                <w:p w14:paraId="54D8D497" w14:textId="77777777" w:rsidR="00E43550" w:rsidRPr="00E43550" w:rsidRDefault="00E43550" w:rsidP="00E43550">
                  <w:pPr>
                    <w:spacing w:after="0" w:line="240" w:lineRule="auto"/>
                    <w:jc w:val="center"/>
                    <w:rPr>
                      <w:rFonts w:ascii="Arial" w:eastAsia="Times New Roman" w:hAnsi="Arial" w:cs="Arial"/>
                      <w:b/>
                      <w:bCs/>
                      <w:color w:val="000000"/>
                      <w:sz w:val="20"/>
                      <w:szCs w:val="20"/>
                      <w:lang w:eastAsia="en-CA"/>
                    </w:rPr>
                  </w:pPr>
                  <w:r w:rsidRPr="00E43550">
                    <w:rPr>
                      <w:rFonts w:ascii="Arial" w:eastAsia="Times New Roman" w:hAnsi="Arial" w:cs="Arial"/>
                      <w:b/>
                      <w:bCs/>
                      <w:color w:val="000000"/>
                      <w:sz w:val="20"/>
                      <w:szCs w:val="20"/>
                      <w:lang w:eastAsia="en-CA"/>
                    </w:rPr>
                    <w:t>Task Frequency</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14:paraId="1D6098EC"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0</w:t>
                  </w:r>
                </w:p>
              </w:tc>
              <w:tc>
                <w:tcPr>
                  <w:tcW w:w="6202" w:type="dxa"/>
                  <w:gridSpan w:val="3"/>
                  <w:vMerge/>
                  <w:tcBorders>
                    <w:top w:val="single" w:sz="4" w:space="0" w:color="auto"/>
                    <w:left w:val="nil"/>
                    <w:bottom w:val="single" w:sz="4" w:space="0" w:color="auto"/>
                    <w:right w:val="single" w:sz="4" w:space="0" w:color="auto"/>
                  </w:tcBorders>
                  <w:vAlign w:val="center"/>
                  <w:hideMark/>
                </w:tcPr>
                <w:p w14:paraId="1DD75713"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0461EB19"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13166C0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nil"/>
                    <w:left w:val="nil"/>
                    <w:bottom w:val="nil"/>
                    <w:right w:val="nil"/>
                  </w:tcBorders>
                  <w:shd w:val="clear" w:color="000000" w:fill="FCE4D6"/>
                  <w:noWrap/>
                  <w:vAlign w:val="bottom"/>
                  <w:hideMark/>
                </w:tcPr>
                <w:p w14:paraId="5E3BCF2A"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000000" w:fill="FCE4D6"/>
                  <w:noWrap/>
                  <w:vAlign w:val="bottom"/>
                  <w:hideMark/>
                </w:tcPr>
                <w:p w14:paraId="3787710C"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6202" w:type="dxa"/>
                  <w:gridSpan w:val="3"/>
                  <w:vMerge/>
                  <w:tcBorders>
                    <w:top w:val="nil"/>
                    <w:left w:val="nil"/>
                    <w:bottom w:val="nil"/>
                    <w:right w:val="single" w:sz="4" w:space="0" w:color="auto"/>
                  </w:tcBorders>
                  <w:vAlign w:val="center"/>
                  <w:hideMark/>
                </w:tcPr>
                <w:p w14:paraId="6208BDB0"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5D20EDB8" w14:textId="77777777" w:rsidTr="00E43550">
              <w:trPr>
                <w:trHeight w:val="30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3B84CF9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single" w:sz="4" w:space="0" w:color="auto"/>
                    <w:left w:val="nil"/>
                    <w:bottom w:val="single" w:sz="4" w:space="0" w:color="auto"/>
                    <w:right w:val="single" w:sz="4" w:space="0" w:color="auto"/>
                  </w:tcBorders>
                  <w:shd w:val="clear" w:color="000000" w:fill="FFFFFF"/>
                  <w:noWrap/>
                  <w:vAlign w:val="bottom"/>
                  <w:hideMark/>
                </w:tcPr>
                <w:p w14:paraId="711D6FFB"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14:paraId="115DE7FF"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Enter data</w:t>
                  </w:r>
                </w:p>
              </w:tc>
              <w:tc>
                <w:tcPr>
                  <w:tcW w:w="6202" w:type="dxa"/>
                  <w:gridSpan w:val="3"/>
                  <w:vMerge/>
                  <w:tcBorders>
                    <w:top w:val="single" w:sz="4" w:space="0" w:color="auto"/>
                    <w:left w:val="nil"/>
                    <w:bottom w:val="single" w:sz="4" w:space="0" w:color="auto"/>
                    <w:right w:val="single" w:sz="4" w:space="0" w:color="auto"/>
                  </w:tcBorders>
                  <w:vAlign w:val="center"/>
                  <w:hideMark/>
                </w:tcPr>
                <w:p w14:paraId="5A99E632"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748C8B4A" w14:textId="77777777" w:rsidTr="00E43550">
              <w:trPr>
                <w:trHeight w:val="1440"/>
              </w:trPr>
              <w:tc>
                <w:tcPr>
                  <w:tcW w:w="10815" w:type="dxa"/>
                  <w:gridSpan w:val="4"/>
                  <w:vMerge/>
                  <w:tcBorders>
                    <w:top w:val="single" w:sz="4" w:space="0" w:color="auto"/>
                    <w:left w:val="single" w:sz="4" w:space="0" w:color="auto"/>
                    <w:bottom w:val="single" w:sz="4" w:space="0" w:color="auto"/>
                    <w:right w:val="single" w:sz="4" w:space="0" w:color="auto"/>
                  </w:tcBorders>
                  <w:vAlign w:val="center"/>
                  <w:hideMark/>
                </w:tcPr>
                <w:p w14:paraId="534C98B7"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p>
              </w:tc>
              <w:tc>
                <w:tcPr>
                  <w:tcW w:w="2419" w:type="dxa"/>
                  <w:tcBorders>
                    <w:top w:val="nil"/>
                    <w:left w:val="nil"/>
                    <w:bottom w:val="single" w:sz="4" w:space="0" w:color="auto"/>
                    <w:right w:val="single" w:sz="4" w:space="0" w:color="auto"/>
                  </w:tcBorders>
                  <w:shd w:val="clear" w:color="000000" w:fill="FFB7B7"/>
                  <w:noWrap/>
                  <w:vAlign w:val="bottom"/>
                  <w:hideMark/>
                </w:tcPr>
                <w:p w14:paraId="3C8B7B66"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2F2F2"/>
                  <w:noWrap/>
                  <w:vAlign w:val="bottom"/>
                  <w:hideMark/>
                </w:tcPr>
                <w:p w14:paraId="4E09C681" w14:textId="77777777" w:rsidR="00E43550" w:rsidRPr="00E43550" w:rsidRDefault="00E43550" w:rsidP="00E43550">
                  <w:pPr>
                    <w:spacing w:after="0" w:line="240" w:lineRule="auto"/>
                    <w:jc w:val="center"/>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Choose Option</w:t>
                  </w:r>
                </w:p>
              </w:tc>
              <w:tc>
                <w:tcPr>
                  <w:tcW w:w="6202" w:type="dxa"/>
                  <w:gridSpan w:val="3"/>
                  <w:vMerge/>
                  <w:tcBorders>
                    <w:top w:val="nil"/>
                    <w:left w:val="nil"/>
                    <w:bottom w:val="single" w:sz="4" w:space="0" w:color="auto"/>
                    <w:right w:val="single" w:sz="4" w:space="0" w:color="auto"/>
                  </w:tcBorders>
                  <w:vAlign w:val="center"/>
                  <w:hideMark/>
                </w:tcPr>
                <w:p w14:paraId="68112385" w14:textId="77777777" w:rsidR="00E43550" w:rsidRPr="00E43550" w:rsidRDefault="00E43550" w:rsidP="00E43550">
                  <w:pPr>
                    <w:spacing w:after="0" w:line="240" w:lineRule="auto"/>
                    <w:rPr>
                      <w:rFonts w:ascii="Arial" w:eastAsia="Times New Roman" w:hAnsi="Arial" w:cs="Arial"/>
                      <w:color w:val="000000"/>
                      <w:sz w:val="20"/>
                      <w:szCs w:val="20"/>
                      <w:lang w:eastAsia="en-CA"/>
                    </w:rPr>
                  </w:pPr>
                </w:p>
              </w:tc>
            </w:tr>
            <w:tr w:rsidR="00E43550" w:rsidRPr="00E43550" w14:paraId="53356FB1" w14:textId="77777777" w:rsidTr="00E43550">
              <w:trPr>
                <w:trHeight w:val="300"/>
              </w:trPr>
              <w:tc>
                <w:tcPr>
                  <w:tcW w:w="2780" w:type="dxa"/>
                  <w:tcBorders>
                    <w:top w:val="nil"/>
                    <w:left w:val="nil"/>
                    <w:bottom w:val="nil"/>
                    <w:right w:val="nil"/>
                  </w:tcBorders>
                  <w:shd w:val="clear" w:color="000000" w:fill="FFFFFF"/>
                  <w:noWrap/>
                  <w:vAlign w:val="bottom"/>
                  <w:hideMark/>
                </w:tcPr>
                <w:p w14:paraId="4EC89E4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nil"/>
                    <w:right w:val="nil"/>
                  </w:tcBorders>
                  <w:shd w:val="clear" w:color="000000" w:fill="FFFFFF"/>
                  <w:noWrap/>
                  <w:vAlign w:val="bottom"/>
                  <w:hideMark/>
                </w:tcPr>
                <w:p w14:paraId="016BED9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nil"/>
                    <w:right w:val="nil"/>
                  </w:tcBorders>
                  <w:shd w:val="clear" w:color="000000" w:fill="FFFFFF"/>
                  <w:noWrap/>
                  <w:vAlign w:val="bottom"/>
                  <w:hideMark/>
                </w:tcPr>
                <w:p w14:paraId="2485B8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nil"/>
                    <w:right w:val="nil"/>
                  </w:tcBorders>
                  <w:shd w:val="clear" w:color="000000" w:fill="FFFFFF"/>
                  <w:noWrap/>
                  <w:vAlign w:val="bottom"/>
                  <w:hideMark/>
                </w:tcPr>
                <w:p w14:paraId="38F9802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FFFFFF"/>
                  <w:noWrap/>
                  <w:vAlign w:val="bottom"/>
                  <w:hideMark/>
                </w:tcPr>
                <w:p w14:paraId="56B56F6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FFFFFF"/>
                  <w:noWrap/>
                  <w:vAlign w:val="bottom"/>
                  <w:hideMark/>
                </w:tcPr>
                <w:p w14:paraId="097EC84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FFFFFF"/>
                  <w:noWrap/>
                  <w:vAlign w:val="bottom"/>
                  <w:hideMark/>
                </w:tcPr>
                <w:p w14:paraId="5FD66F8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FFFFFF"/>
                  <w:noWrap/>
                  <w:vAlign w:val="bottom"/>
                  <w:hideMark/>
                </w:tcPr>
                <w:p w14:paraId="4080CA0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nil"/>
                    <w:bottom w:val="nil"/>
                    <w:right w:val="nil"/>
                  </w:tcBorders>
                  <w:shd w:val="clear" w:color="000000" w:fill="FFFFFF"/>
                  <w:noWrap/>
                  <w:vAlign w:val="bottom"/>
                  <w:hideMark/>
                </w:tcPr>
                <w:p w14:paraId="27D28B4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027CB2BC" w14:textId="77777777" w:rsidTr="00E43550">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440AB7C9"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Physical Demand</w:t>
                  </w:r>
                </w:p>
              </w:tc>
              <w:tc>
                <w:tcPr>
                  <w:tcW w:w="2176" w:type="dxa"/>
                  <w:tcBorders>
                    <w:top w:val="single" w:sz="4" w:space="0" w:color="auto"/>
                    <w:left w:val="nil"/>
                    <w:bottom w:val="single" w:sz="4" w:space="0" w:color="auto"/>
                    <w:right w:val="single" w:sz="4" w:space="0" w:color="auto"/>
                  </w:tcBorders>
                  <w:shd w:val="clear" w:color="000000" w:fill="FCE4D6"/>
                  <w:noWrap/>
                  <w:vAlign w:val="bottom"/>
                  <w:hideMark/>
                </w:tcPr>
                <w:p w14:paraId="6A3975B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single" w:sz="4" w:space="0" w:color="auto"/>
                    <w:left w:val="nil"/>
                    <w:bottom w:val="single" w:sz="4" w:space="0" w:color="auto"/>
                    <w:right w:val="single" w:sz="4" w:space="0" w:color="auto"/>
                  </w:tcBorders>
                  <w:shd w:val="clear" w:color="000000" w:fill="FCE4D6"/>
                  <w:noWrap/>
                  <w:vAlign w:val="bottom"/>
                  <w:hideMark/>
                </w:tcPr>
                <w:p w14:paraId="39666D5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Weight (kg)</w:t>
                  </w:r>
                </w:p>
              </w:tc>
              <w:tc>
                <w:tcPr>
                  <w:tcW w:w="3146" w:type="dxa"/>
                  <w:tcBorders>
                    <w:top w:val="single" w:sz="4" w:space="0" w:color="auto"/>
                    <w:left w:val="nil"/>
                    <w:bottom w:val="single" w:sz="4" w:space="0" w:color="auto"/>
                    <w:right w:val="single" w:sz="4" w:space="0" w:color="auto"/>
                  </w:tcBorders>
                  <w:shd w:val="clear" w:color="000000" w:fill="FCE4D6"/>
                  <w:noWrap/>
                  <w:vAlign w:val="bottom"/>
                  <w:hideMark/>
                </w:tcPr>
                <w:p w14:paraId="297E47E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Start Height (cm)</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6C9833F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End Height (cm)</w:t>
                  </w:r>
                </w:p>
              </w:tc>
              <w:tc>
                <w:tcPr>
                  <w:tcW w:w="2126" w:type="dxa"/>
                  <w:tcBorders>
                    <w:top w:val="single" w:sz="4" w:space="0" w:color="auto"/>
                    <w:left w:val="nil"/>
                    <w:bottom w:val="single" w:sz="4" w:space="0" w:color="auto"/>
                    <w:right w:val="single" w:sz="4" w:space="0" w:color="auto"/>
                  </w:tcBorders>
                  <w:shd w:val="clear" w:color="000000" w:fill="FCE4D6"/>
                  <w:noWrap/>
                  <w:vAlign w:val="bottom"/>
                  <w:hideMark/>
                </w:tcPr>
                <w:p w14:paraId="260E718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single" w:sz="4" w:space="0" w:color="auto"/>
                    <w:left w:val="nil"/>
                    <w:bottom w:val="single" w:sz="4" w:space="0" w:color="auto"/>
                    <w:right w:val="single" w:sz="4" w:space="0" w:color="auto"/>
                  </w:tcBorders>
                  <w:shd w:val="clear" w:color="000000" w:fill="FCE4D6"/>
                  <w:noWrap/>
                  <w:vAlign w:val="bottom"/>
                  <w:hideMark/>
                </w:tcPr>
                <w:p w14:paraId="1326505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Horizontal Reach  (cm)</w:t>
                  </w:r>
                </w:p>
              </w:tc>
              <w:tc>
                <w:tcPr>
                  <w:tcW w:w="1416" w:type="dxa"/>
                  <w:tcBorders>
                    <w:top w:val="single" w:sz="4" w:space="0" w:color="auto"/>
                    <w:left w:val="nil"/>
                    <w:bottom w:val="single" w:sz="4" w:space="0" w:color="auto"/>
                    <w:right w:val="nil"/>
                  </w:tcBorders>
                  <w:shd w:val="clear" w:color="000000" w:fill="FCE4D6"/>
                  <w:noWrap/>
                  <w:vAlign w:val="bottom"/>
                  <w:hideMark/>
                </w:tcPr>
                <w:p w14:paraId="3FE4DC9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9EF758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43FA17D2"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04E17EFD"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Lift/Lower</w:t>
                  </w:r>
                </w:p>
              </w:tc>
              <w:tc>
                <w:tcPr>
                  <w:tcW w:w="2176" w:type="dxa"/>
                  <w:tcBorders>
                    <w:top w:val="nil"/>
                    <w:left w:val="nil"/>
                    <w:bottom w:val="single" w:sz="4" w:space="0" w:color="auto"/>
                    <w:right w:val="single" w:sz="4" w:space="0" w:color="auto"/>
                  </w:tcBorders>
                  <w:shd w:val="clear" w:color="000000" w:fill="DDEBF7"/>
                  <w:noWrap/>
                  <w:vAlign w:val="bottom"/>
                  <w:hideMark/>
                </w:tcPr>
                <w:p w14:paraId="59D1553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EBF6E1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20EE9B8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7CD2697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F24834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26CDD3B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413F52B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5561F4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61518A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C709BE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7197A6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6779B5E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Weight (kg)</w:t>
                  </w:r>
                </w:p>
              </w:tc>
              <w:tc>
                <w:tcPr>
                  <w:tcW w:w="3146" w:type="dxa"/>
                  <w:tcBorders>
                    <w:top w:val="nil"/>
                    <w:left w:val="nil"/>
                    <w:bottom w:val="single" w:sz="4" w:space="0" w:color="auto"/>
                    <w:right w:val="single" w:sz="4" w:space="0" w:color="auto"/>
                  </w:tcBorders>
                  <w:shd w:val="clear" w:color="000000" w:fill="FCE4D6"/>
                  <w:noWrap/>
                  <w:vAlign w:val="bottom"/>
                  <w:hideMark/>
                </w:tcPr>
                <w:p w14:paraId="4345569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56186EC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2126" w:type="dxa"/>
                  <w:tcBorders>
                    <w:top w:val="nil"/>
                    <w:left w:val="nil"/>
                    <w:bottom w:val="single" w:sz="4" w:space="0" w:color="auto"/>
                    <w:right w:val="single" w:sz="4" w:space="0" w:color="auto"/>
                  </w:tcBorders>
                  <w:shd w:val="clear" w:color="000000" w:fill="FCE4D6"/>
                  <w:noWrap/>
                  <w:vAlign w:val="bottom"/>
                  <w:hideMark/>
                </w:tcPr>
                <w:p w14:paraId="025E5C1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nil"/>
                    <w:left w:val="nil"/>
                    <w:bottom w:val="single" w:sz="4" w:space="0" w:color="auto"/>
                    <w:right w:val="single" w:sz="4" w:space="0" w:color="auto"/>
                  </w:tcBorders>
                  <w:shd w:val="clear" w:color="000000" w:fill="FCE4D6"/>
                  <w:noWrap/>
                  <w:vAlign w:val="bottom"/>
                  <w:hideMark/>
                </w:tcPr>
                <w:p w14:paraId="78FF1CF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Horizontal Reach  (cm)</w:t>
                  </w:r>
                </w:p>
              </w:tc>
              <w:tc>
                <w:tcPr>
                  <w:tcW w:w="1416" w:type="dxa"/>
                  <w:tcBorders>
                    <w:top w:val="nil"/>
                    <w:left w:val="nil"/>
                    <w:bottom w:val="single" w:sz="4" w:space="0" w:color="auto"/>
                    <w:right w:val="nil"/>
                  </w:tcBorders>
                  <w:shd w:val="clear" w:color="000000" w:fill="FCE4D6"/>
                  <w:noWrap/>
                  <w:vAlign w:val="bottom"/>
                  <w:hideMark/>
                </w:tcPr>
                <w:p w14:paraId="6E0633C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EFE1FC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3FE2859"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260EF3B"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Carry</w:t>
                  </w:r>
                </w:p>
              </w:tc>
              <w:tc>
                <w:tcPr>
                  <w:tcW w:w="2176" w:type="dxa"/>
                  <w:tcBorders>
                    <w:top w:val="nil"/>
                    <w:left w:val="nil"/>
                    <w:bottom w:val="single" w:sz="4" w:space="0" w:color="auto"/>
                    <w:right w:val="single" w:sz="4" w:space="0" w:color="auto"/>
                  </w:tcBorders>
                  <w:shd w:val="clear" w:color="000000" w:fill="DDEBF7"/>
                  <w:noWrap/>
                  <w:vAlign w:val="bottom"/>
                  <w:hideMark/>
                </w:tcPr>
                <w:p w14:paraId="7BC6756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7941CB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581E2F7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191078D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7F7E2C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6BC4125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5C0034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0EEAE27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2B97CE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85EBE9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55C3768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46A7360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Average 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17D025E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Maximum Force (kg)</w:t>
                  </w:r>
                </w:p>
              </w:tc>
              <w:tc>
                <w:tcPr>
                  <w:tcW w:w="2419" w:type="dxa"/>
                  <w:tcBorders>
                    <w:top w:val="nil"/>
                    <w:left w:val="nil"/>
                    <w:bottom w:val="single" w:sz="4" w:space="0" w:color="auto"/>
                    <w:right w:val="single" w:sz="4" w:space="0" w:color="auto"/>
                  </w:tcBorders>
                  <w:shd w:val="clear" w:color="000000" w:fill="FCE4D6"/>
                  <w:noWrap/>
                  <w:vAlign w:val="bottom"/>
                  <w:hideMark/>
                </w:tcPr>
                <w:p w14:paraId="274AB85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126" w:type="dxa"/>
                  <w:tcBorders>
                    <w:top w:val="nil"/>
                    <w:left w:val="nil"/>
                    <w:bottom w:val="single" w:sz="4" w:space="0" w:color="auto"/>
                    <w:right w:val="single" w:sz="4" w:space="0" w:color="auto"/>
                  </w:tcBorders>
                  <w:shd w:val="clear" w:color="000000" w:fill="FCE4D6"/>
                  <w:noWrap/>
                  <w:vAlign w:val="bottom"/>
                  <w:hideMark/>
                </w:tcPr>
                <w:p w14:paraId="788F3FB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3233" w:type="dxa"/>
                  <w:tcBorders>
                    <w:top w:val="nil"/>
                    <w:left w:val="nil"/>
                    <w:bottom w:val="single" w:sz="4" w:space="0" w:color="auto"/>
                    <w:right w:val="single" w:sz="4" w:space="0" w:color="auto"/>
                  </w:tcBorders>
                  <w:shd w:val="clear" w:color="000000" w:fill="FCE4D6"/>
                  <w:noWrap/>
                  <w:vAlign w:val="bottom"/>
                  <w:hideMark/>
                </w:tcPr>
                <w:p w14:paraId="2A8B51D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1416" w:type="dxa"/>
                  <w:tcBorders>
                    <w:top w:val="nil"/>
                    <w:left w:val="nil"/>
                    <w:bottom w:val="single" w:sz="4" w:space="0" w:color="auto"/>
                    <w:right w:val="nil"/>
                  </w:tcBorders>
                  <w:shd w:val="clear" w:color="000000" w:fill="FCE4D6"/>
                  <w:noWrap/>
                  <w:vAlign w:val="bottom"/>
                  <w:hideMark/>
                </w:tcPr>
                <w:p w14:paraId="3DCEF47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785CA9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494243C7"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50FACF9D"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Push</w:t>
                  </w:r>
                </w:p>
              </w:tc>
              <w:tc>
                <w:tcPr>
                  <w:tcW w:w="2176" w:type="dxa"/>
                  <w:tcBorders>
                    <w:top w:val="nil"/>
                    <w:left w:val="nil"/>
                    <w:bottom w:val="single" w:sz="4" w:space="0" w:color="auto"/>
                    <w:right w:val="single" w:sz="4" w:space="0" w:color="auto"/>
                  </w:tcBorders>
                  <w:shd w:val="clear" w:color="000000" w:fill="DDEBF7"/>
                  <w:noWrap/>
                  <w:vAlign w:val="bottom"/>
                  <w:hideMark/>
                </w:tcPr>
                <w:p w14:paraId="40FB9E5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FF737F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1A29F07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55F9FB5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722CF0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000000" w:fill="FFB7B7"/>
                  <w:noWrap/>
                  <w:vAlign w:val="bottom"/>
                  <w:hideMark/>
                </w:tcPr>
                <w:p w14:paraId="4108F24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0F438EE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DCDBFC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44542B1D"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E2EFC0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B86ED4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424AD0F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Average 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4B3F180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Maximum Force (kg)</w:t>
                  </w:r>
                </w:p>
              </w:tc>
              <w:tc>
                <w:tcPr>
                  <w:tcW w:w="2419" w:type="dxa"/>
                  <w:tcBorders>
                    <w:top w:val="nil"/>
                    <w:left w:val="nil"/>
                    <w:bottom w:val="single" w:sz="4" w:space="0" w:color="auto"/>
                    <w:right w:val="single" w:sz="4" w:space="0" w:color="auto"/>
                  </w:tcBorders>
                  <w:shd w:val="clear" w:color="000000" w:fill="FCE4D6"/>
                  <w:noWrap/>
                  <w:vAlign w:val="bottom"/>
                  <w:hideMark/>
                </w:tcPr>
                <w:p w14:paraId="4E889F6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126" w:type="dxa"/>
                  <w:tcBorders>
                    <w:top w:val="nil"/>
                    <w:left w:val="nil"/>
                    <w:bottom w:val="single" w:sz="4" w:space="0" w:color="auto"/>
                    <w:right w:val="single" w:sz="4" w:space="0" w:color="auto"/>
                  </w:tcBorders>
                  <w:shd w:val="clear" w:color="000000" w:fill="FCE4D6"/>
                  <w:noWrap/>
                  <w:vAlign w:val="bottom"/>
                  <w:hideMark/>
                </w:tcPr>
                <w:p w14:paraId="6A57FF5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3233" w:type="dxa"/>
                  <w:tcBorders>
                    <w:top w:val="nil"/>
                    <w:left w:val="nil"/>
                    <w:bottom w:val="single" w:sz="4" w:space="0" w:color="auto"/>
                    <w:right w:val="single" w:sz="4" w:space="0" w:color="auto"/>
                  </w:tcBorders>
                  <w:shd w:val="clear" w:color="000000" w:fill="FCE4D6"/>
                  <w:noWrap/>
                  <w:vAlign w:val="bottom"/>
                  <w:hideMark/>
                </w:tcPr>
                <w:p w14:paraId="4CECA7E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1416" w:type="dxa"/>
                  <w:tcBorders>
                    <w:top w:val="nil"/>
                    <w:left w:val="nil"/>
                    <w:bottom w:val="single" w:sz="4" w:space="0" w:color="auto"/>
                    <w:right w:val="nil"/>
                  </w:tcBorders>
                  <w:shd w:val="clear" w:color="000000" w:fill="FCE4D6"/>
                  <w:noWrap/>
                  <w:vAlign w:val="bottom"/>
                  <w:hideMark/>
                </w:tcPr>
                <w:p w14:paraId="2DF1C18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2E99260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D05DE1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C06D232"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Pull</w:t>
                  </w:r>
                </w:p>
              </w:tc>
              <w:tc>
                <w:tcPr>
                  <w:tcW w:w="2176" w:type="dxa"/>
                  <w:tcBorders>
                    <w:top w:val="nil"/>
                    <w:left w:val="nil"/>
                    <w:bottom w:val="single" w:sz="4" w:space="0" w:color="auto"/>
                    <w:right w:val="single" w:sz="4" w:space="0" w:color="auto"/>
                  </w:tcBorders>
                  <w:shd w:val="clear" w:color="000000" w:fill="DDEBF7"/>
                  <w:noWrap/>
                  <w:vAlign w:val="bottom"/>
                  <w:hideMark/>
                </w:tcPr>
                <w:p w14:paraId="5CBAC01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3695E2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7C4CA49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2352890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single" w:sz="4" w:space="0" w:color="auto"/>
                  </w:tcBorders>
                  <w:shd w:val="clear" w:color="auto" w:fill="auto"/>
                  <w:noWrap/>
                  <w:vAlign w:val="bottom"/>
                  <w:hideMark/>
                </w:tcPr>
                <w:p w14:paraId="305F7B2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single" w:sz="4" w:space="0" w:color="auto"/>
                  </w:tcBorders>
                  <w:shd w:val="clear" w:color="000000" w:fill="FFB7B7"/>
                  <w:noWrap/>
                  <w:vAlign w:val="bottom"/>
                  <w:hideMark/>
                </w:tcPr>
                <w:p w14:paraId="5A0373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FFB7B7"/>
                  <w:noWrap/>
                  <w:vAlign w:val="bottom"/>
                  <w:hideMark/>
                </w:tcPr>
                <w:p w14:paraId="517515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3BC61F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8392CC6"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52546F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221015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673D77F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3146" w:type="dxa"/>
                  <w:tcBorders>
                    <w:top w:val="nil"/>
                    <w:left w:val="nil"/>
                    <w:bottom w:val="single" w:sz="4" w:space="0" w:color="auto"/>
                    <w:right w:val="single" w:sz="4" w:space="0" w:color="auto"/>
                  </w:tcBorders>
                  <w:shd w:val="clear" w:color="000000" w:fill="FCE4D6"/>
                  <w:noWrap/>
                  <w:vAlign w:val="bottom"/>
                  <w:hideMark/>
                </w:tcPr>
                <w:p w14:paraId="3C30274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Horizontal Reach (cm)</w:t>
                  </w:r>
                </w:p>
              </w:tc>
              <w:tc>
                <w:tcPr>
                  <w:tcW w:w="2419" w:type="dxa"/>
                  <w:tcBorders>
                    <w:top w:val="nil"/>
                    <w:left w:val="nil"/>
                    <w:bottom w:val="single" w:sz="4" w:space="0" w:color="auto"/>
                    <w:right w:val="nil"/>
                  </w:tcBorders>
                  <w:shd w:val="clear" w:color="000000" w:fill="FCE4D6"/>
                  <w:noWrap/>
                  <w:vAlign w:val="bottom"/>
                  <w:hideMark/>
                </w:tcPr>
                <w:p w14:paraId="1E5ED15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2126" w:type="dxa"/>
                  <w:tcBorders>
                    <w:top w:val="single" w:sz="4" w:space="0" w:color="auto"/>
                    <w:left w:val="single" w:sz="4" w:space="0" w:color="auto"/>
                    <w:bottom w:val="nil"/>
                    <w:right w:val="nil"/>
                  </w:tcBorders>
                  <w:shd w:val="clear" w:color="000000" w:fill="BFBFBF"/>
                  <w:noWrap/>
                  <w:vAlign w:val="bottom"/>
                  <w:hideMark/>
                </w:tcPr>
                <w:p w14:paraId="3692B41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single" w:sz="4" w:space="0" w:color="auto"/>
                    <w:left w:val="nil"/>
                    <w:bottom w:val="nil"/>
                    <w:right w:val="nil"/>
                  </w:tcBorders>
                  <w:shd w:val="clear" w:color="000000" w:fill="BFBFBF"/>
                  <w:noWrap/>
                  <w:vAlign w:val="bottom"/>
                  <w:hideMark/>
                </w:tcPr>
                <w:p w14:paraId="35132E3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BE0003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B7525D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88BEC91"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4477A450"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Reach</w:t>
                  </w:r>
                </w:p>
              </w:tc>
              <w:tc>
                <w:tcPr>
                  <w:tcW w:w="2176" w:type="dxa"/>
                  <w:tcBorders>
                    <w:top w:val="nil"/>
                    <w:left w:val="nil"/>
                    <w:bottom w:val="single" w:sz="4" w:space="0" w:color="auto"/>
                    <w:right w:val="single" w:sz="4" w:space="0" w:color="auto"/>
                  </w:tcBorders>
                  <w:shd w:val="clear" w:color="000000" w:fill="DDEBF7"/>
                  <w:noWrap/>
                  <w:vAlign w:val="bottom"/>
                  <w:hideMark/>
                </w:tcPr>
                <w:p w14:paraId="3CE7589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123F912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2BB019E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nil"/>
                  </w:tcBorders>
                  <w:shd w:val="clear" w:color="000000" w:fill="FFB7B7"/>
                  <w:noWrap/>
                  <w:vAlign w:val="bottom"/>
                  <w:hideMark/>
                </w:tcPr>
                <w:p w14:paraId="1DDF58A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single" w:sz="4" w:space="0" w:color="auto"/>
                    <w:bottom w:val="single" w:sz="4" w:space="0" w:color="auto"/>
                    <w:right w:val="nil"/>
                  </w:tcBorders>
                  <w:shd w:val="clear" w:color="000000" w:fill="BFBFBF"/>
                  <w:noWrap/>
                  <w:vAlign w:val="bottom"/>
                  <w:hideMark/>
                </w:tcPr>
                <w:p w14:paraId="1C58404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nil"/>
                  </w:tcBorders>
                  <w:shd w:val="clear" w:color="000000" w:fill="BFBFBF"/>
                  <w:noWrap/>
                  <w:vAlign w:val="bottom"/>
                  <w:hideMark/>
                </w:tcPr>
                <w:p w14:paraId="00A5CBB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BFBFBF"/>
                  <w:noWrap/>
                  <w:vAlign w:val="bottom"/>
                  <w:hideMark/>
                </w:tcPr>
                <w:p w14:paraId="7384031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A786A1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B963FD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AFF778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lastRenderedPageBreak/>
                    <w:t> </w:t>
                  </w:r>
                </w:p>
              </w:tc>
              <w:tc>
                <w:tcPr>
                  <w:tcW w:w="2176" w:type="dxa"/>
                  <w:tcBorders>
                    <w:top w:val="nil"/>
                    <w:left w:val="nil"/>
                    <w:bottom w:val="single" w:sz="4" w:space="0" w:color="auto"/>
                    <w:right w:val="single" w:sz="4" w:space="0" w:color="auto"/>
                  </w:tcBorders>
                  <w:shd w:val="clear" w:color="000000" w:fill="FCE4D6"/>
                  <w:noWrap/>
                  <w:vAlign w:val="bottom"/>
                  <w:hideMark/>
                </w:tcPr>
                <w:p w14:paraId="159A464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A85B98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572C27D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540075B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Direction</w:t>
                  </w:r>
                </w:p>
              </w:tc>
              <w:tc>
                <w:tcPr>
                  <w:tcW w:w="2126" w:type="dxa"/>
                  <w:tcBorders>
                    <w:top w:val="nil"/>
                    <w:left w:val="nil"/>
                    <w:bottom w:val="single" w:sz="4" w:space="0" w:color="auto"/>
                    <w:right w:val="single" w:sz="4" w:space="0" w:color="auto"/>
                  </w:tcBorders>
                  <w:shd w:val="clear" w:color="000000" w:fill="FCE4D6"/>
                  <w:noWrap/>
                  <w:vAlign w:val="bottom"/>
                  <w:hideMark/>
                </w:tcPr>
                <w:p w14:paraId="30B0997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nil"/>
                    <w:left w:val="nil"/>
                    <w:bottom w:val="single" w:sz="4" w:space="0" w:color="auto"/>
                    <w:right w:val="single" w:sz="4" w:space="0" w:color="auto"/>
                  </w:tcBorders>
                  <w:shd w:val="clear" w:color="000000" w:fill="FCE4D6"/>
                  <w:noWrap/>
                  <w:vAlign w:val="bottom"/>
                  <w:hideMark/>
                </w:tcPr>
                <w:p w14:paraId="01FC359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Horizontal Reach  (cm)</w:t>
                  </w:r>
                </w:p>
              </w:tc>
              <w:tc>
                <w:tcPr>
                  <w:tcW w:w="1416" w:type="dxa"/>
                  <w:tcBorders>
                    <w:top w:val="nil"/>
                    <w:left w:val="nil"/>
                    <w:bottom w:val="single" w:sz="4" w:space="0" w:color="auto"/>
                    <w:right w:val="nil"/>
                  </w:tcBorders>
                  <w:shd w:val="clear" w:color="000000" w:fill="FCE4D6"/>
                  <w:noWrap/>
                  <w:vAlign w:val="bottom"/>
                  <w:hideMark/>
                </w:tcPr>
                <w:p w14:paraId="43A1712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Grip Type</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237F741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DF85805"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E1B3978"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Grip</w:t>
                  </w:r>
                </w:p>
              </w:tc>
              <w:tc>
                <w:tcPr>
                  <w:tcW w:w="2176" w:type="dxa"/>
                  <w:tcBorders>
                    <w:top w:val="nil"/>
                    <w:left w:val="nil"/>
                    <w:bottom w:val="single" w:sz="4" w:space="0" w:color="auto"/>
                    <w:right w:val="single" w:sz="4" w:space="0" w:color="auto"/>
                  </w:tcBorders>
                  <w:shd w:val="clear" w:color="000000" w:fill="DDEBF7"/>
                  <w:noWrap/>
                  <w:vAlign w:val="bottom"/>
                  <w:hideMark/>
                </w:tcPr>
                <w:p w14:paraId="7578BD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34007E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11FD82D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45915B0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745D1A9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32D1FBE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FFB7B7"/>
                  <w:noWrap/>
                  <w:vAlign w:val="bottom"/>
                  <w:hideMark/>
                </w:tcPr>
                <w:p w14:paraId="3CB9C03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D10862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B6410E9"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B55925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1CDB8A8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D5EAAD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23CE059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31B8CD1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Direction</w:t>
                  </w:r>
                </w:p>
              </w:tc>
              <w:tc>
                <w:tcPr>
                  <w:tcW w:w="2126" w:type="dxa"/>
                  <w:tcBorders>
                    <w:top w:val="nil"/>
                    <w:left w:val="nil"/>
                    <w:bottom w:val="single" w:sz="4" w:space="0" w:color="auto"/>
                    <w:right w:val="single" w:sz="4" w:space="0" w:color="auto"/>
                  </w:tcBorders>
                  <w:shd w:val="clear" w:color="000000" w:fill="FCE4D6"/>
                  <w:noWrap/>
                  <w:vAlign w:val="bottom"/>
                  <w:hideMark/>
                </w:tcPr>
                <w:p w14:paraId="199FD7E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nil"/>
                    <w:left w:val="nil"/>
                    <w:bottom w:val="single" w:sz="4" w:space="0" w:color="auto"/>
                    <w:right w:val="single" w:sz="4" w:space="0" w:color="auto"/>
                  </w:tcBorders>
                  <w:shd w:val="clear" w:color="000000" w:fill="FCE4D6"/>
                  <w:noWrap/>
                  <w:vAlign w:val="bottom"/>
                  <w:hideMark/>
                </w:tcPr>
                <w:p w14:paraId="242A5A6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Horizontal Reach  (cm)</w:t>
                  </w:r>
                </w:p>
              </w:tc>
              <w:tc>
                <w:tcPr>
                  <w:tcW w:w="1416" w:type="dxa"/>
                  <w:tcBorders>
                    <w:top w:val="single" w:sz="4" w:space="0" w:color="auto"/>
                    <w:left w:val="nil"/>
                    <w:bottom w:val="nil"/>
                    <w:right w:val="nil"/>
                  </w:tcBorders>
                  <w:shd w:val="clear" w:color="000000" w:fill="BFBFBF"/>
                  <w:noWrap/>
                  <w:vAlign w:val="bottom"/>
                  <w:hideMark/>
                </w:tcPr>
                <w:p w14:paraId="07DB4F6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381F36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610D39B"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38E98799"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Pinch</w:t>
                  </w:r>
                </w:p>
              </w:tc>
              <w:tc>
                <w:tcPr>
                  <w:tcW w:w="2176" w:type="dxa"/>
                  <w:tcBorders>
                    <w:top w:val="nil"/>
                    <w:left w:val="nil"/>
                    <w:bottom w:val="single" w:sz="4" w:space="0" w:color="auto"/>
                    <w:right w:val="single" w:sz="4" w:space="0" w:color="auto"/>
                  </w:tcBorders>
                  <w:shd w:val="clear" w:color="000000" w:fill="DDEBF7"/>
                  <w:noWrap/>
                  <w:vAlign w:val="bottom"/>
                  <w:hideMark/>
                </w:tcPr>
                <w:p w14:paraId="7203C0F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150E890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69AC1F3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0B36985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487EF1C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auto" w:fill="auto"/>
                  <w:noWrap/>
                  <w:vAlign w:val="bottom"/>
                  <w:hideMark/>
                </w:tcPr>
                <w:p w14:paraId="490E7DF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C04482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B51A41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8C28F39"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E92C59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4FB2008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ACA0A8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34021F8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5080531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single" w:sz="4" w:space="0" w:color="auto"/>
                    <w:right w:val="single" w:sz="4" w:space="0" w:color="auto"/>
                  </w:tcBorders>
                  <w:shd w:val="clear" w:color="000000" w:fill="FCE4D6"/>
                  <w:noWrap/>
                  <w:vAlign w:val="bottom"/>
                  <w:hideMark/>
                </w:tcPr>
                <w:p w14:paraId="6600530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Tool Type</w:t>
                  </w:r>
                </w:p>
              </w:tc>
              <w:tc>
                <w:tcPr>
                  <w:tcW w:w="3233" w:type="dxa"/>
                  <w:tcBorders>
                    <w:top w:val="nil"/>
                    <w:left w:val="nil"/>
                    <w:bottom w:val="nil"/>
                    <w:right w:val="nil"/>
                  </w:tcBorders>
                  <w:shd w:val="clear" w:color="000000" w:fill="BFBFBF"/>
                  <w:noWrap/>
                  <w:vAlign w:val="bottom"/>
                  <w:hideMark/>
                </w:tcPr>
                <w:p w14:paraId="357EEE5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189760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182249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0EC68FFF"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4AFD339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Write</w:t>
                  </w:r>
                </w:p>
              </w:tc>
              <w:tc>
                <w:tcPr>
                  <w:tcW w:w="2176" w:type="dxa"/>
                  <w:tcBorders>
                    <w:top w:val="nil"/>
                    <w:left w:val="nil"/>
                    <w:bottom w:val="single" w:sz="4" w:space="0" w:color="auto"/>
                    <w:right w:val="single" w:sz="4" w:space="0" w:color="auto"/>
                  </w:tcBorders>
                  <w:shd w:val="clear" w:color="000000" w:fill="DDEBF7"/>
                  <w:noWrap/>
                  <w:vAlign w:val="bottom"/>
                  <w:hideMark/>
                </w:tcPr>
                <w:p w14:paraId="6EB0A59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9CE1A4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42D2F01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single" w:sz="4" w:space="0" w:color="auto"/>
                  </w:tcBorders>
                  <w:shd w:val="clear" w:color="000000" w:fill="FFB7B7"/>
                  <w:noWrap/>
                  <w:vAlign w:val="bottom"/>
                  <w:hideMark/>
                </w:tcPr>
                <w:p w14:paraId="31512AC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11E1C86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DD25AF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9F92C2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720576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11217A1"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28EE13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E638C1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C0251B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0005504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66E50D8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Finger(s) Used</w:t>
                  </w:r>
                </w:p>
              </w:tc>
              <w:tc>
                <w:tcPr>
                  <w:tcW w:w="2126" w:type="dxa"/>
                  <w:tcBorders>
                    <w:top w:val="nil"/>
                    <w:left w:val="nil"/>
                    <w:bottom w:val="single" w:sz="4" w:space="0" w:color="auto"/>
                    <w:right w:val="single" w:sz="4" w:space="0" w:color="auto"/>
                  </w:tcBorders>
                  <w:shd w:val="clear" w:color="000000" w:fill="FCE4D6"/>
                  <w:noWrap/>
                  <w:vAlign w:val="bottom"/>
                  <w:hideMark/>
                </w:tcPr>
                <w:p w14:paraId="7C43EEA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 Used</w:t>
                  </w:r>
                </w:p>
              </w:tc>
              <w:tc>
                <w:tcPr>
                  <w:tcW w:w="3233" w:type="dxa"/>
                  <w:tcBorders>
                    <w:top w:val="single" w:sz="4" w:space="0" w:color="auto"/>
                    <w:left w:val="nil"/>
                    <w:bottom w:val="single" w:sz="4" w:space="0" w:color="auto"/>
                    <w:right w:val="single" w:sz="4" w:space="0" w:color="auto"/>
                  </w:tcBorders>
                  <w:shd w:val="clear" w:color="000000" w:fill="FCE4D6"/>
                  <w:noWrap/>
                  <w:vAlign w:val="bottom"/>
                  <w:hideMark/>
                </w:tcPr>
                <w:p w14:paraId="552817E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Precision Level</w:t>
                  </w:r>
                </w:p>
              </w:tc>
              <w:tc>
                <w:tcPr>
                  <w:tcW w:w="1416" w:type="dxa"/>
                  <w:tcBorders>
                    <w:top w:val="nil"/>
                    <w:left w:val="nil"/>
                    <w:bottom w:val="nil"/>
                    <w:right w:val="nil"/>
                  </w:tcBorders>
                  <w:shd w:val="clear" w:color="000000" w:fill="BFBFBF"/>
                  <w:noWrap/>
                  <w:vAlign w:val="bottom"/>
                  <w:hideMark/>
                </w:tcPr>
                <w:p w14:paraId="7E299D1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D7D0AC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C1E163C"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0E2157F4"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Fine Finger Movement</w:t>
                  </w:r>
                </w:p>
              </w:tc>
              <w:tc>
                <w:tcPr>
                  <w:tcW w:w="2176" w:type="dxa"/>
                  <w:tcBorders>
                    <w:top w:val="nil"/>
                    <w:left w:val="nil"/>
                    <w:bottom w:val="single" w:sz="4" w:space="0" w:color="auto"/>
                    <w:right w:val="single" w:sz="4" w:space="0" w:color="auto"/>
                  </w:tcBorders>
                  <w:shd w:val="clear" w:color="000000" w:fill="DDEBF7"/>
                  <w:noWrap/>
                  <w:vAlign w:val="bottom"/>
                  <w:hideMark/>
                </w:tcPr>
                <w:p w14:paraId="3037E4A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6B4C09F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5F287D5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2F5D364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5F7A95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single" w:sz="4" w:space="0" w:color="auto"/>
                  </w:tcBorders>
                  <w:shd w:val="clear" w:color="000000" w:fill="FFB7B7"/>
                  <w:noWrap/>
                  <w:vAlign w:val="bottom"/>
                  <w:hideMark/>
                </w:tcPr>
                <w:p w14:paraId="29294CB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0720DC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288908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1F115D1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947F1A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80EAF9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67333D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Seat Height (cm)</w:t>
                  </w:r>
                </w:p>
              </w:tc>
              <w:tc>
                <w:tcPr>
                  <w:tcW w:w="3146" w:type="dxa"/>
                  <w:tcBorders>
                    <w:top w:val="nil"/>
                    <w:left w:val="nil"/>
                    <w:bottom w:val="single" w:sz="4" w:space="0" w:color="auto"/>
                    <w:right w:val="single" w:sz="4" w:space="0" w:color="auto"/>
                  </w:tcBorders>
                  <w:shd w:val="clear" w:color="000000" w:fill="FCE4D6"/>
                  <w:noWrap/>
                  <w:vAlign w:val="bottom"/>
                  <w:hideMark/>
                </w:tcPr>
                <w:p w14:paraId="2C98558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Dimensions</w:t>
                  </w:r>
                </w:p>
              </w:tc>
              <w:tc>
                <w:tcPr>
                  <w:tcW w:w="2419" w:type="dxa"/>
                  <w:tcBorders>
                    <w:top w:val="nil"/>
                    <w:left w:val="nil"/>
                    <w:bottom w:val="single" w:sz="4" w:space="0" w:color="auto"/>
                    <w:right w:val="single" w:sz="4" w:space="0" w:color="auto"/>
                  </w:tcBorders>
                  <w:shd w:val="clear" w:color="000000" w:fill="FCE4D6"/>
                  <w:noWrap/>
                  <w:vAlign w:val="bottom"/>
                  <w:hideMark/>
                </w:tcPr>
                <w:p w14:paraId="6B1541F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2991074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BD151E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840420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432772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DD78D7A"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82C4FD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Sit</w:t>
                  </w:r>
                </w:p>
              </w:tc>
              <w:tc>
                <w:tcPr>
                  <w:tcW w:w="2176" w:type="dxa"/>
                  <w:tcBorders>
                    <w:top w:val="nil"/>
                    <w:left w:val="nil"/>
                    <w:bottom w:val="single" w:sz="4" w:space="0" w:color="auto"/>
                    <w:right w:val="single" w:sz="4" w:space="0" w:color="auto"/>
                  </w:tcBorders>
                  <w:shd w:val="clear" w:color="000000" w:fill="DDEBF7"/>
                  <w:noWrap/>
                  <w:vAlign w:val="bottom"/>
                  <w:hideMark/>
                </w:tcPr>
                <w:p w14:paraId="56FF857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3B0972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48A27F7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D01C89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878E4B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0EBA34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AE4210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4CD4E1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F6022D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15B341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52EB68F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C25E41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xml:space="preserve">Surface </w:t>
                  </w:r>
                </w:p>
              </w:tc>
              <w:tc>
                <w:tcPr>
                  <w:tcW w:w="3146" w:type="dxa"/>
                  <w:tcBorders>
                    <w:top w:val="nil"/>
                    <w:left w:val="nil"/>
                    <w:bottom w:val="single" w:sz="4" w:space="0" w:color="auto"/>
                    <w:right w:val="single" w:sz="4" w:space="0" w:color="auto"/>
                  </w:tcBorders>
                  <w:shd w:val="clear" w:color="000000" w:fill="FCE4D6"/>
                  <w:noWrap/>
                  <w:vAlign w:val="bottom"/>
                  <w:hideMark/>
                </w:tcPr>
                <w:p w14:paraId="44ACB1A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Footwear</w:t>
                  </w:r>
                </w:p>
              </w:tc>
              <w:tc>
                <w:tcPr>
                  <w:tcW w:w="2419" w:type="dxa"/>
                  <w:tcBorders>
                    <w:top w:val="nil"/>
                    <w:left w:val="nil"/>
                    <w:bottom w:val="nil"/>
                    <w:right w:val="nil"/>
                  </w:tcBorders>
                  <w:shd w:val="clear" w:color="000000" w:fill="BFBFBF"/>
                  <w:noWrap/>
                  <w:vAlign w:val="bottom"/>
                  <w:hideMark/>
                </w:tcPr>
                <w:p w14:paraId="302754D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FED9BE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983062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28FA4D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5BB2A49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7A04273D"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5624C27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Stand</w:t>
                  </w:r>
                </w:p>
              </w:tc>
              <w:tc>
                <w:tcPr>
                  <w:tcW w:w="2176" w:type="dxa"/>
                  <w:tcBorders>
                    <w:top w:val="nil"/>
                    <w:left w:val="nil"/>
                    <w:bottom w:val="single" w:sz="4" w:space="0" w:color="auto"/>
                    <w:right w:val="single" w:sz="4" w:space="0" w:color="auto"/>
                  </w:tcBorders>
                  <w:shd w:val="clear" w:color="000000" w:fill="DDEBF7"/>
                  <w:noWrap/>
                  <w:vAlign w:val="bottom"/>
                  <w:hideMark/>
                </w:tcPr>
                <w:p w14:paraId="5B44D93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000000" w:fill="FFB7B7"/>
                  <w:noWrap/>
                  <w:vAlign w:val="bottom"/>
                  <w:hideMark/>
                </w:tcPr>
                <w:p w14:paraId="7B4D331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5BAD26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1CAD20E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38D324E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73C024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430D68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0A3E13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27452953"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C623FB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032AFA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388D27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3146" w:type="dxa"/>
                  <w:tcBorders>
                    <w:top w:val="nil"/>
                    <w:left w:val="nil"/>
                    <w:bottom w:val="single" w:sz="4" w:space="0" w:color="auto"/>
                    <w:right w:val="single" w:sz="4" w:space="0" w:color="auto"/>
                  </w:tcBorders>
                  <w:shd w:val="clear" w:color="000000" w:fill="FCE4D6"/>
                  <w:noWrap/>
                  <w:vAlign w:val="bottom"/>
                  <w:hideMark/>
                </w:tcPr>
                <w:p w14:paraId="52FFC9D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39EE50E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Footwear</w:t>
                  </w:r>
                </w:p>
              </w:tc>
              <w:tc>
                <w:tcPr>
                  <w:tcW w:w="2126" w:type="dxa"/>
                  <w:tcBorders>
                    <w:top w:val="nil"/>
                    <w:left w:val="nil"/>
                    <w:bottom w:val="nil"/>
                    <w:right w:val="nil"/>
                  </w:tcBorders>
                  <w:shd w:val="clear" w:color="000000" w:fill="BFBFBF"/>
                  <w:noWrap/>
                  <w:vAlign w:val="bottom"/>
                  <w:hideMark/>
                </w:tcPr>
                <w:p w14:paraId="06A2C96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E14FDD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65BB66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3771E40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F52F757"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34F0DA6"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Walk</w:t>
                  </w:r>
                </w:p>
              </w:tc>
              <w:tc>
                <w:tcPr>
                  <w:tcW w:w="2176" w:type="dxa"/>
                  <w:tcBorders>
                    <w:top w:val="nil"/>
                    <w:left w:val="nil"/>
                    <w:bottom w:val="single" w:sz="4" w:space="0" w:color="auto"/>
                    <w:right w:val="single" w:sz="4" w:space="0" w:color="auto"/>
                  </w:tcBorders>
                  <w:shd w:val="clear" w:color="000000" w:fill="DDEBF7"/>
                  <w:noWrap/>
                  <w:vAlign w:val="bottom"/>
                  <w:hideMark/>
                </w:tcPr>
                <w:p w14:paraId="2ACB71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59CDE6F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4B222C5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790B7ED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90EB0C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3A0FA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1B2B35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F96980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49E88A1"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CE7CAA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435640D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F0309B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1299A55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Knee(s) Used</w:t>
                  </w:r>
                </w:p>
              </w:tc>
              <w:tc>
                <w:tcPr>
                  <w:tcW w:w="2419" w:type="dxa"/>
                  <w:tcBorders>
                    <w:top w:val="nil"/>
                    <w:left w:val="nil"/>
                    <w:bottom w:val="single" w:sz="4" w:space="0" w:color="auto"/>
                    <w:right w:val="single" w:sz="4" w:space="0" w:color="auto"/>
                  </w:tcBorders>
                  <w:shd w:val="clear" w:color="000000" w:fill="FCE4D6"/>
                  <w:noWrap/>
                  <w:vAlign w:val="bottom"/>
                  <w:hideMark/>
                </w:tcPr>
                <w:p w14:paraId="2B6933A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7DF066B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AA13F6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70AA38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E30E3C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0E275F5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0EC6BB1"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Kneel</w:t>
                  </w:r>
                </w:p>
              </w:tc>
              <w:tc>
                <w:tcPr>
                  <w:tcW w:w="2176" w:type="dxa"/>
                  <w:tcBorders>
                    <w:top w:val="nil"/>
                    <w:left w:val="nil"/>
                    <w:bottom w:val="single" w:sz="4" w:space="0" w:color="auto"/>
                    <w:right w:val="single" w:sz="4" w:space="0" w:color="auto"/>
                  </w:tcBorders>
                  <w:shd w:val="clear" w:color="000000" w:fill="DDEBF7"/>
                  <w:noWrap/>
                  <w:vAlign w:val="bottom"/>
                  <w:hideMark/>
                </w:tcPr>
                <w:p w14:paraId="68EC520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D13792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F1BF09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6DE98A6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336F581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192B5D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45679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048219E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C129C45"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780A86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3DCA3D0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12952BA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nil"/>
                    <w:right w:val="nil"/>
                  </w:tcBorders>
                  <w:shd w:val="clear" w:color="000000" w:fill="BFBFBF"/>
                  <w:noWrap/>
                  <w:vAlign w:val="bottom"/>
                  <w:hideMark/>
                </w:tcPr>
                <w:p w14:paraId="7FB8C99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6F1B4FF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05D8B9E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6660019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C2B0788"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69CCACE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66D82EC"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101E84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Crouch/Squat</w:t>
                  </w:r>
                </w:p>
              </w:tc>
              <w:tc>
                <w:tcPr>
                  <w:tcW w:w="2176" w:type="dxa"/>
                  <w:tcBorders>
                    <w:top w:val="nil"/>
                    <w:left w:val="nil"/>
                    <w:bottom w:val="single" w:sz="4" w:space="0" w:color="auto"/>
                    <w:right w:val="single" w:sz="4" w:space="0" w:color="auto"/>
                  </w:tcBorders>
                  <w:shd w:val="clear" w:color="000000" w:fill="DDEBF7"/>
                  <w:noWrap/>
                  <w:vAlign w:val="bottom"/>
                  <w:hideMark/>
                </w:tcPr>
                <w:p w14:paraId="61396E5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734C064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nil"/>
                    <w:right w:val="nil"/>
                  </w:tcBorders>
                  <w:shd w:val="clear" w:color="000000" w:fill="BFBFBF"/>
                  <w:noWrap/>
                  <w:vAlign w:val="bottom"/>
                  <w:hideMark/>
                </w:tcPr>
                <w:p w14:paraId="4699D4D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1687307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5B5B48C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804DF2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DF2A11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701B67E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13E02D7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244838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977C70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2713" w:type="dxa"/>
                  <w:tcBorders>
                    <w:top w:val="nil"/>
                    <w:left w:val="nil"/>
                    <w:bottom w:val="single" w:sz="4" w:space="0" w:color="auto"/>
                    <w:right w:val="single" w:sz="4" w:space="0" w:color="auto"/>
                  </w:tcBorders>
                  <w:shd w:val="clear" w:color="000000" w:fill="FCE4D6"/>
                  <w:noWrap/>
                  <w:vAlign w:val="bottom"/>
                  <w:hideMark/>
                </w:tcPr>
                <w:p w14:paraId="331B860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Leg(s) Used</w:t>
                  </w:r>
                </w:p>
              </w:tc>
              <w:tc>
                <w:tcPr>
                  <w:tcW w:w="3146" w:type="dxa"/>
                  <w:tcBorders>
                    <w:top w:val="single" w:sz="4" w:space="0" w:color="auto"/>
                    <w:left w:val="nil"/>
                    <w:bottom w:val="single" w:sz="4" w:space="0" w:color="auto"/>
                    <w:right w:val="single" w:sz="4" w:space="0" w:color="auto"/>
                  </w:tcBorders>
                  <w:shd w:val="clear" w:color="000000" w:fill="FCE4D6"/>
                  <w:noWrap/>
                  <w:vAlign w:val="bottom"/>
                  <w:hideMark/>
                </w:tcPr>
                <w:p w14:paraId="41F27C2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419" w:type="dxa"/>
                  <w:tcBorders>
                    <w:top w:val="nil"/>
                    <w:left w:val="nil"/>
                    <w:bottom w:val="nil"/>
                    <w:right w:val="nil"/>
                  </w:tcBorders>
                  <w:shd w:val="clear" w:color="000000" w:fill="BFBFBF"/>
                  <w:noWrap/>
                  <w:vAlign w:val="bottom"/>
                  <w:hideMark/>
                </w:tcPr>
                <w:p w14:paraId="0E91154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EE9C7A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99CB4A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BCBF91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B1F893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0DD3FC52"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1A3C2ACF"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Balance</w:t>
                  </w:r>
                </w:p>
              </w:tc>
              <w:tc>
                <w:tcPr>
                  <w:tcW w:w="2176" w:type="dxa"/>
                  <w:tcBorders>
                    <w:top w:val="nil"/>
                    <w:left w:val="nil"/>
                    <w:bottom w:val="single" w:sz="4" w:space="0" w:color="auto"/>
                    <w:right w:val="single" w:sz="4" w:space="0" w:color="auto"/>
                  </w:tcBorders>
                  <w:shd w:val="clear" w:color="auto" w:fill="auto"/>
                  <w:noWrap/>
                  <w:vAlign w:val="bottom"/>
                  <w:hideMark/>
                </w:tcPr>
                <w:p w14:paraId="11430A1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000000" w:fill="FFB7B7"/>
                  <w:noWrap/>
                  <w:vAlign w:val="bottom"/>
                  <w:hideMark/>
                </w:tcPr>
                <w:p w14:paraId="53E7B5E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B394D2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6052D2B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46BDF1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95AA9A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62A86B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687FE72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4C9D678"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88382E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0841725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1CD5E8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4EB168B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070A38D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2E33C1E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2A2E2C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DE2018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32612B6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5010A7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5E359634"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Crawl</w:t>
                  </w:r>
                </w:p>
              </w:tc>
              <w:tc>
                <w:tcPr>
                  <w:tcW w:w="2176" w:type="dxa"/>
                  <w:tcBorders>
                    <w:top w:val="nil"/>
                    <w:left w:val="nil"/>
                    <w:bottom w:val="single" w:sz="4" w:space="0" w:color="auto"/>
                    <w:right w:val="single" w:sz="4" w:space="0" w:color="auto"/>
                  </w:tcBorders>
                  <w:shd w:val="clear" w:color="000000" w:fill="DDEBF7"/>
                  <w:noWrap/>
                  <w:vAlign w:val="bottom"/>
                  <w:hideMark/>
                </w:tcPr>
                <w:p w14:paraId="48D0363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76BC8FF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3AEC6C4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B02760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877822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BC9CDB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7E4D4D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0C7332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09EBA3DC"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3FA9D9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07D86F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0AAED5D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704F8B5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Distance (m)</w:t>
                  </w:r>
                </w:p>
              </w:tc>
              <w:tc>
                <w:tcPr>
                  <w:tcW w:w="2419" w:type="dxa"/>
                  <w:tcBorders>
                    <w:top w:val="nil"/>
                    <w:left w:val="nil"/>
                    <w:bottom w:val="single" w:sz="4" w:space="0" w:color="auto"/>
                    <w:right w:val="single" w:sz="4" w:space="0" w:color="auto"/>
                  </w:tcBorders>
                  <w:shd w:val="clear" w:color="000000" w:fill="FCE4D6"/>
                  <w:noWrap/>
                  <w:vAlign w:val="bottom"/>
                  <w:hideMark/>
                </w:tcPr>
                <w:p w14:paraId="36A0DBA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nil"/>
                    <w:left w:val="nil"/>
                    <w:bottom w:val="nil"/>
                    <w:right w:val="nil"/>
                  </w:tcBorders>
                  <w:shd w:val="clear" w:color="000000" w:fill="BFBFBF"/>
                  <w:noWrap/>
                  <w:vAlign w:val="bottom"/>
                  <w:hideMark/>
                </w:tcPr>
                <w:p w14:paraId="541749B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C74E11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AEB9B0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BA812F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CFD87E1"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FF9EF83"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lastRenderedPageBreak/>
                    <w:t>Climb</w:t>
                  </w:r>
                </w:p>
              </w:tc>
              <w:tc>
                <w:tcPr>
                  <w:tcW w:w="2176" w:type="dxa"/>
                  <w:tcBorders>
                    <w:top w:val="nil"/>
                    <w:left w:val="nil"/>
                    <w:bottom w:val="single" w:sz="4" w:space="0" w:color="auto"/>
                    <w:right w:val="single" w:sz="4" w:space="0" w:color="auto"/>
                  </w:tcBorders>
                  <w:shd w:val="clear" w:color="000000" w:fill="DDEBF7"/>
                  <w:noWrap/>
                  <w:vAlign w:val="bottom"/>
                  <w:hideMark/>
                </w:tcPr>
                <w:p w14:paraId="22663E1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768FFD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222B2B1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6D20678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0F31321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6D5A5F4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F074F3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675B71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4CE2FF7"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552A81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F08578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6E12743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Food(s)</w:t>
                  </w:r>
                </w:p>
              </w:tc>
              <w:tc>
                <w:tcPr>
                  <w:tcW w:w="3146" w:type="dxa"/>
                  <w:tcBorders>
                    <w:top w:val="nil"/>
                    <w:left w:val="nil"/>
                    <w:bottom w:val="single" w:sz="4" w:space="0" w:color="auto"/>
                    <w:right w:val="single" w:sz="4" w:space="0" w:color="auto"/>
                  </w:tcBorders>
                  <w:shd w:val="clear" w:color="000000" w:fill="FCE4D6"/>
                  <w:noWrap/>
                  <w:vAlign w:val="bottom"/>
                  <w:hideMark/>
                </w:tcPr>
                <w:p w14:paraId="550229B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Precision Level</w:t>
                  </w:r>
                </w:p>
              </w:tc>
              <w:tc>
                <w:tcPr>
                  <w:tcW w:w="2419" w:type="dxa"/>
                  <w:tcBorders>
                    <w:top w:val="nil"/>
                    <w:left w:val="nil"/>
                    <w:bottom w:val="nil"/>
                    <w:right w:val="nil"/>
                  </w:tcBorders>
                  <w:shd w:val="clear" w:color="000000" w:fill="BFBFBF"/>
                  <w:noWrap/>
                  <w:vAlign w:val="bottom"/>
                  <w:hideMark/>
                </w:tcPr>
                <w:p w14:paraId="4F073E8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3F5995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6008FE4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540F581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6BB4091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390891C"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25130AF2"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Taste</w:t>
                  </w:r>
                </w:p>
              </w:tc>
              <w:tc>
                <w:tcPr>
                  <w:tcW w:w="2176" w:type="dxa"/>
                  <w:tcBorders>
                    <w:top w:val="nil"/>
                    <w:left w:val="nil"/>
                    <w:bottom w:val="single" w:sz="4" w:space="0" w:color="auto"/>
                    <w:right w:val="single" w:sz="4" w:space="0" w:color="auto"/>
                  </w:tcBorders>
                  <w:shd w:val="clear" w:color="000000" w:fill="DDEBF7"/>
                  <w:noWrap/>
                  <w:vAlign w:val="bottom"/>
                  <w:hideMark/>
                </w:tcPr>
                <w:p w14:paraId="6697B54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6511B2E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308AFB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2F49E5F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108BA9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6EB9FC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85D7C7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57CE60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B2555B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AE8BB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5D68772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0BAF54D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Odor Type (s)</w:t>
                  </w:r>
                </w:p>
              </w:tc>
              <w:tc>
                <w:tcPr>
                  <w:tcW w:w="3146" w:type="dxa"/>
                  <w:tcBorders>
                    <w:top w:val="nil"/>
                    <w:left w:val="nil"/>
                    <w:bottom w:val="single" w:sz="4" w:space="0" w:color="auto"/>
                    <w:right w:val="single" w:sz="4" w:space="0" w:color="auto"/>
                  </w:tcBorders>
                  <w:shd w:val="clear" w:color="000000" w:fill="FCE4D6"/>
                  <w:noWrap/>
                  <w:vAlign w:val="bottom"/>
                  <w:hideMark/>
                </w:tcPr>
                <w:p w14:paraId="60561E0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Precision Level</w:t>
                  </w:r>
                </w:p>
              </w:tc>
              <w:tc>
                <w:tcPr>
                  <w:tcW w:w="2419" w:type="dxa"/>
                  <w:tcBorders>
                    <w:top w:val="nil"/>
                    <w:left w:val="nil"/>
                    <w:bottom w:val="nil"/>
                    <w:right w:val="nil"/>
                  </w:tcBorders>
                  <w:shd w:val="clear" w:color="000000" w:fill="BFBFBF"/>
                  <w:noWrap/>
                  <w:vAlign w:val="bottom"/>
                  <w:hideMark/>
                </w:tcPr>
                <w:p w14:paraId="62CC058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7FC20D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E83F4E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75708E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0FC53B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E5D6420"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1257634C"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Smell</w:t>
                  </w:r>
                </w:p>
              </w:tc>
              <w:tc>
                <w:tcPr>
                  <w:tcW w:w="2176" w:type="dxa"/>
                  <w:tcBorders>
                    <w:top w:val="nil"/>
                    <w:left w:val="nil"/>
                    <w:bottom w:val="single" w:sz="4" w:space="0" w:color="auto"/>
                    <w:right w:val="single" w:sz="4" w:space="0" w:color="auto"/>
                  </w:tcBorders>
                  <w:shd w:val="clear" w:color="000000" w:fill="DDEBF7"/>
                  <w:noWrap/>
                  <w:vAlign w:val="bottom"/>
                  <w:hideMark/>
                </w:tcPr>
                <w:p w14:paraId="3D8910A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E4FEF4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6B9AEA6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312058E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10043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4224C9E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863A16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4134B70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4B31A0C7"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FD6F36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7444466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A4CC53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Information</w:t>
                  </w:r>
                </w:p>
              </w:tc>
              <w:tc>
                <w:tcPr>
                  <w:tcW w:w="3146" w:type="dxa"/>
                  <w:tcBorders>
                    <w:top w:val="nil"/>
                    <w:left w:val="nil"/>
                    <w:bottom w:val="single" w:sz="4" w:space="0" w:color="auto"/>
                    <w:right w:val="single" w:sz="4" w:space="0" w:color="auto"/>
                  </w:tcBorders>
                  <w:shd w:val="clear" w:color="000000" w:fill="FCE4D6"/>
                  <w:noWrap/>
                  <w:vAlign w:val="bottom"/>
                  <w:hideMark/>
                </w:tcPr>
                <w:p w14:paraId="6E37927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Level of Detail</w:t>
                  </w:r>
                </w:p>
              </w:tc>
              <w:tc>
                <w:tcPr>
                  <w:tcW w:w="2419" w:type="dxa"/>
                  <w:tcBorders>
                    <w:top w:val="nil"/>
                    <w:left w:val="nil"/>
                    <w:bottom w:val="nil"/>
                    <w:right w:val="nil"/>
                  </w:tcBorders>
                  <w:shd w:val="clear" w:color="000000" w:fill="BFBFBF"/>
                  <w:noWrap/>
                  <w:vAlign w:val="bottom"/>
                  <w:hideMark/>
                </w:tcPr>
                <w:p w14:paraId="64F9FEC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65B0BAC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47FAB9B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8B27AC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21C854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54C63FE3"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49F1BDBF"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Speech</w:t>
                  </w:r>
                </w:p>
              </w:tc>
              <w:tc>
                <w:tcPr>
                  <w:tcW w:w="2176" w:type="dxa"/>
                  <w:tcBorders>
                    <w:top w:val="nil"/>
                    <w:left w:val="nil"/>
                    <w:bottom w:val="single" w:sz="4" w:space="0" w:color="auto"/>
                    <w:right w:val="single" w:sz="4" w:space="0" w:color="auto"/>
                  </w:tcBorders>
                  <w:shd w:val="clear" w:color="000000" w:fill="DDEBF7"/>
                  <w:noWrap/>
                  <w:vAlign w:val="bottom"/>
                  <w:hideMark/>
                </w:tcPr>
                <w:p w14:paraId="5A091ED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AF1829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0E2AA15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147C1D9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7888BA7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06579E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4002B90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43815C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5BF517F"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48DD9C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0E994B7"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BFB2B5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6DBB646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Sound(s)</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49089B1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 Level</w:t>
                  </w:r>
                </w:p>
              </w:tc>
              <w:tc>
                <w:tcPr>
                  <w:tcW w:w="2126" w:type="dxa"/>
                  <w:tcBorders>
                    <w:top w:val="nil"/>
                    <w:left w:val="nil"/>
                    <w:bottom w:val="nil"/>
                    <w:right w:val="nil"/>
                  </w:tcBorders>
                  <w:shd w:val="clear" w:color="000000" w:fill="BFBFBF"/>
                  <w:noWrap/>
                  <w:vAlign w:val="bottom"/>
                  <w:hideMark/>
                </w:tcPr>
                <w:p w14:paraId="6A33889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60B052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7FD0B6C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4FFD5F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5D34D0AD"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7A651E5"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Hear</w:t>
                  </w:r>
                </w:p>
              </w:tc>
              <w:tc>
                <w:tcPr>
                  <w:tcW w:w="2176" w:type="dxa"/>
                  <w:tcBorders>
                    <w:top w:val="nil"/>
                    <w:left w:val="nil"/>
                    <w:bottom w:val="single" w:sz="4" w:space="0" w:color="auto"/>
                    <w:right w:val="single" w:sz="4" w:space="0" w:color="auto"/>
                  </w:tcBorders>
                  <w:shd w:val="clear" w:color="000000" w:fill="DDEBF7"/>
                  <w:noWrap/>
                  <w:vAlign w:val="bottom"/>
                  <w:hideMark/>
                </w:tcPr>
                <w:p w14:paraId="42A0B97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AF742F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6AD12E4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75E8981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771F2C1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01EADC0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A06B2A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E00BBE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1BBAD52"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E36553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156EF233"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C4E473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421028F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Sound(s)</w:t>
                  </w:r>
                </w:p>
              </w:tc>
              <w:tc>
                <w:tcPr>
                  <w:tcW w:w="2419" w:type="dxa"/>
                  <w:tcBorders>
                    <w:top w:val="nil"/>
                    <w:left w:val="nil"/>
                    <w:bottom w:val="single" w:sz="4" w:space="0" w:color="auto"/>
                    <w:right w:val="single" w:sz="4" w:space="0" w:color="auto"/>
                  </w:tcBorders>
                  <w:shd w:val="clear" w:color="000000" w:fill="FCE4D6"/>
                  <w:noWrap/>
                  <w:vAlign w:val="bottom"/>
                  <w:hideMark/>
                </w:tcPr>
                <w:p w14:paraId="0101110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Sound Level</w:t>
                  </w:r>
                </w:p>
              </w:tc>
              <w:tc>
                <w:tcPr>
                  <w:tcW w:w="2126" w:type="dxa"/>
                  <w:tcBorders>
                    <w:top w:val="nil"/>
                    <w:left w:val="nil"/>
                    <w:bottom w:val="nil"/>
                    <w:right w:val="nil"/>
                  </w:tcBorders>
                  <w:shd w:val="clear" w:color="000000" w:fill="BFBFBF"/>
                  <w:noWrap/>
                  <w:vAlign w:val="bottom"/>
                  <w:hideMark/>
                </w:tcPr>
                <w:p w14:paraId="20F63BD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1617C5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3EC22E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0503114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54A6EF9"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77F50C06"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Feel/Tactile</w:t>
                  </w:r>
                </w:p>
              </w:tc>
              <w:tc>
                <w:tcPr>
                  <w:tcW w:w="2176" w:type="dxa"/>
                  <w:tcBorders>
                    <w:top w:val="nil"/>
                    <w:left w:val="nil"/>
                    <w:bottom w:val="single" w:sz="4" w:space="0" w:color="auto"/>
                    <w:right w:val="single" w:sz="4" w:space="0" w:color="auto"/>
                  </w:tcBorders>
                  <w:shd w:val="clear" w:color="000000" w:fill="DDEBF7"/>
                  <w:noWrap/>
                  <w:vAlign w:val="bottom"/>
                  <w:hideMark/>
                </w:tcPr>
                <w:p w14:paraId="0EDB33A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0A5834E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74F2491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0DEB33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131DD37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7A4773C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231351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4CE9C2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2DA5908"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3900D4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859B62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14ACF45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Information</w:t>
                  </w:r>
                </w:p>
              </w:tc>
              <w:tc>
                <w:tcPr>
                  <w:tcW w:w="3146" w:type="dxa"/>
                  <w:tcBorders>
                    <w:top w:val="nil"/>
                    <w:left w:val="nil"/>
                    <w:bottom w:val="single" w:sz="4" w:space="0" w:color="auto"/>
                    <w:right w:val="single" w:sz="4" w:space="0" w:color="auto"/>
                  </w:tcBorders>
                  <w:shd w:val="clear" w:color="000000" w:fill="FCE4D6"/>
                  <w:noWrap/>
                  <w:vAlign w:val="bottom"/>
                  <w:hideMark/>
                </w:tcPr>
                <w:p w14:paraId="4A25A99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Level of Detail</w:t>
                  </w:r>
                </w:p>
              </w:tc>
              <w:tc>
                <w:tcPr>
                  <w:tcW w:w="2419" w:type="dxa"/>
                  <w:tcBorders>
                    <w:top w:val="nil"/>
                    <w:left w:val="nil"/>
                    <w:bottom w:val="nil"/>
                    <w:right w:val="nil"/>
                  </w:tcBorders>
                  <w:shd w:val="clear" w:color="000000" w:fill="BFBFBF"/>
                  <w:noWrap/>
                  <w:vAlign w:val="bottom"/>
                  <w:hideMark/>
                </w:tcPr>
                <w:p w14:paraId="21E7910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4BB3492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809487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572CB52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692F3392"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4A435205"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1D965E73"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Vision/Read</w:t>
                  </w:r>
                </w:p>
              </w:tc>
              <w:tc>
                <w:tcPr>
                  <w:tcW w:w="2176" w:type="dxa"/>
                  <w:tcBorders>
                    <w:top w:val="nil"/>
                    <w:left w:val="nil"/>
                    <w:bottom w:val="single" w:sz="4" w:space="0" w:color="auto"/>
                    <w:right w:val="single" w:sz="4" w:space="0" w:color="auto"/>
                  </w:tcBorders>
                  <w:shd w:val="clear" w:color="000000" w:fill="DDEBF7"/>
                  <w:noWrap/>
                  <w:vAlign w:val="bottom"/>
                  <w:hideMark/>
                </w:tcPr>
                <w:p w14:paraId="2CB233C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4B781BA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59C9936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nil"/>
                    <w:right w:val="nil"/>
                  </w:tcBorders>
                  <w:shd w:val="clear" w:color="000000" w:fill="BFBFBF"/>
                  <w:noWrap/>
                  <w:vAlign w:val="bottom"/>
                  <w:hideMark/>
                </w:tcPr>
                <w:p w14:paraId="2528F06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2E9B36F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1397BD1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3F3E6A7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886E67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5D12C0F4"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3AE62E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415370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CEBB0D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Information</w:t>
                  </w:r>
                </w:p>
              </w:tc>
              <w:tc>
                <w:tcPr>
                  <w:tcW w:w="3146" w:type="dxa"/>
                  <w:tcBorders>
                    <w:top w:val="nil"/>
                    <w:left w:val="nil"/>
                    <w:bottom w:val="single" w:sz="4" w:space="0" w:color="auto"/>
                    <w:right w:val="single" w:sz="4" w:space="0" w:color="auto"/>
                  </w:tcBorders>
                  <w:shd w:val="clear" w:color="000000" w:fill="FCE4D6"/>
                  <w:noWrap/>
                  <w:vAlign w:val="bottom"/>
                  <w:hideMark/>
                </w:tcPr>
                <w:p w14:paraId="58ED4BD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Technology</w:t>
                  </w:r>
                </w:p>
              </w:tc>
              <w:tc>
                <w:tcPr>
                  <w:tcW w:w="2419" w:type="dxa"/>
                  <w:tcBorders>
                    <w:top w:val="single" w:sz="4" w:space="0" w:color="auto"/>
                    <w:left w:val="nil"/>
                    <w:bottom w:val="single" w:sz="4" w:space="0" w:color="auto"/>
                    <w:right w:val="single" w:sz="4" w:space="0" w:color="auto"/>
                  </w:tcBorders>
                  <w:shd w:val="clear" w:color="000000" w:fill="FCE4D6"/>
                  <w:noWrap/>
                  <w:vAlign w:val="bottom"/>
                  <w:hideMark/>
                </w:tcPr>
                <w:p w14:paraId="2283D92B"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Hand(s)</w:t>
                  </w:r>
                </w:p>
              </w:tc>
              <w:tc>
                <w:tcPr>
                  <w:tcW w:w="2126" w:type="dxa"/>
                  <w:tcBorders>
                    <w:top w:val="nil"/>
                    <w:left w:val="nil"/>
                    <w:bottom w:val="nil"/>
                    <w:right w:val="nil"/>
                  </w:tcBorders>
                  <w:shd w:val="clear" w:color="000000" w:fill="BFBFBF"/>
                  <w:noWrap/>
                  <w:vAlign w:val="bottom"/>
                  <w:hideMark/>
                </w:tcPr>
                <w:p w14:paraId="372EFA7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04BC21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56270F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7C943719"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366BAF7B"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338128AF"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Data Entry</w:t>
                  </w:r>
                </w:p>
              </w:tc>
              <w:tc>
                <w:tcPr>
                  <w:tcW w:w="2176" w:type="dxa"/>
                  <w:tcBorders>
                    <w:top w:val="nil"/>
                    <w:left w:val="nil"/>
                    <w:bottom w:val="single" w:sz="4" w:space="0" w:color="auto"/>
                    <w:right w:val="single" w:sz="4" w:space="0" w:color="auto"/>
                  </w:tcBorders>
                  <w:shd w:val="clear" w:color="000000" w:fill="DDEBF7"/>
                  <w:noWrap/>
                  <w:vAlign w:val="bottom"/>
                  <w:hideMark/>
                </w:tcPr>
                <w:p w14:paraId="7D02857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64C6C91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391CA33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AAE292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nil"/>
                    <w:right w:val="nil"/>
                  </w:tcBorders>
                  <w:shd w:val="clear" w:color="000000" w:fill="BFBFBF"/>
                  <w:noWrap/>
                  <w:vAlign w:val="bottom"/>
                  <w:hideMark/>
                </w:tcPr>
                <w:p w14:paraId="266CC10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35356AC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5D4D3FB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7791FB8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6424B9D3"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C37CD23"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63C58E2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2CEC6C1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Hand Height (cm)</w:t>
                  </w:r>
                </w:p>
              </w:tc>
              <w:tc>
                <w:tcPr>
                  <w:tcW w:w="3146" w:type="dxa"/>
                  <w:tcBorders>
                    <w:top w:val="nil"/>
                    <w:left w:val="nil"/>
                    <w:bottom w:val="single" w:sz="4" w:space="0" w:color="auto"/>
                    <w:right w:val="single" w:sz="4" w:space="0" w:color="auto"/>
                  </w:tcBorders>
                  <w:shd w:val="clear" w:color="000000" w:fill="FCE4D6"/>
                  <w:noWrap/>
                  <w:vAlign w:val="bottom"/>
                  <w:hideMark/>
                </w:tcPr>
                <w:p w14:paraId="04FB0E4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Vehicle</w:t>
                  </w:r>
                </w:p>
              </w:tc>
              <w:tc>
                <w:tcPr>
                  <w:tcW w:w="2419" w:type="dxa"/>
                  <w:tcBorders>
                    <w:top w:val="nil"/>
                    <w:left w:val="nil"/>
                    <w:bottom w:val="single" w:sz="4" w:space="0" w:color="auto"/>
                    <w:right w:val="single" w:sz="4" w:space="0" w:color="auto"/>
                  </w:tcBorders>
                  <w:shd w:val="clear" w:color="000000" w:fill="FCE4D6"/>
                  <w:noWrap/>
                  <w:vAlign w:val="bottom"/>
                  <w:hideMark/>
                </w:tcPr>
                <w:p w14:paraId="2E5FEA4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Surface</w:t>
                  </w:r>
                </w:p>
              </w:tc>
              <w:tc>
                <w:tcPr>
                  <w:tcW w:w="2126" w:type="dxa"/>
                  <w:tcBorders>
                    <w:top w:val="single" w:sz="4" w:space="0" w:color="auto"/>
                    <w:left w:val="nil"/>
                    <w:bottom w:val="single" w:sz="4" w:space="0" w:color="auto"/>
                    <w:right w:val="single" w:sz="4" w:space="0" w:color="auto"/>
                  </w:tcBorders>
                  <w:shd w:val="clear" w:color="000000" w:fill="FCE4D6"/>
                  <w:noWrap/>
                  <w:vAlign w:val="bottom"/>
                  <w:hideMark/>
                </w:tcPr>
                <w:p w14:paraId="30AA6A0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Surroundings</w:t>
                  </w:r>
                </w:p>
              </w:tc>
              <w:tc>
                <w:tcPr>
                  <w:tcW w:w="3233" w:type="dxa"/>
                  <w:tcBorders>
                    <w:top w:val="nil"/>
                    <w:left w:val="nil"/>
                    <w:bottom w:val="nil"/>
                    <w:right w:val="nil"/>
                  </w:tcBorders>
                  <w:shd w:val="clear" w:color="000000" w:fill="BFBFBF"/>
                  <w:noWrap/>
                  <w:vAlign w:val="bottom"/>
                  <w:hideMark/>
                </w:tcPr>
                <w:p w14:paraId="14B23AA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1481D82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544E8A84"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556C0C5B"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FF9C59E"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Driving</w:t>
                  </w:r>
                </w:p>
              </w:tc>
              <w:tc>
                <w:tcPr>
                  <w:tcW w:w="2176" w:type="dxa"/>
                  <w:tcBorders>
                    <w:top w:val="nil"/>
                    <w:left w:val="nil"/>
                    <w:bottom w:val="single" w:sz="4" w:space="0" w:color="auto"/>
                    <w:right w:val="single" w:sz="4" w:space="0" w:color="auto"/>
                  </w:tcBorders>
                  <w:shd w:val="clear" w:color="000000" w:fill="DDEBF7"/>
                  <w:noWrap/>
                  <w:vAlign w:val="bottom"/>
                  <w:hideMark/>
                </w:tcPr>
                <w:p w14:paraId="5C1F22C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3186FB9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000000" w:fill="FFB7B7"/>
                  <w:noWrap/>
                  <w:vAlign w:val="bottom"/>
                  <w:hideMark/>
                </w:tcPr>
                <w:p w14:paraId="226EF05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000000" w:fill="FFB7B7"/>
                  <w:noWrap/>
                  <w:vAlign w:val="bottom"/>
                  <w:hideMark/>
                </w:tcPr>
                <w:p w14:paraId="1507896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5D2E4287"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52BB0B49"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6CACCBF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C1A3B91"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405928FA"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D22E15E"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2E2C929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7F01651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Force (kg)</w:t>
                  </w:r>
                </w:p>
              </w:tc>
              <w:tc>
                <w:tcPr>
                  <w:tcW w:w="3146" w:type="dxa"/>
                  <w:tcBorders>
                    <w:top w:val="nil"/>
                    <w:left w:val="nil"/>
                    <w:bottom w:val="single" w:sz="4" w:space="0" w:color="auto"/>
                    <w:right w:val="single" w:sz="4" w:space="0" w:color="auto"/>
                  </w:tcBorders>
                  <w:shd w:val="clear" w:color="000000" w:fill="FCE4D6"/>
                  <w:noWrap/>
                  <w:vAlign w:val="bottom"/>
                  <w:hideMark/>
                </w:tcPr>
                <w:p w14:paraId="73908F01"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419" w:type="dxa"/>
                  <w:tcBorders>
                    <w:top w:val="nil"/>
                    <w:left w:val="nil"/>
                    <w:bottom w:val="single" w:sz="4" w:space="0" w:color="auto"/>
                    <w:right w:val="single" w:sz="4" w:space="0" w:color="auto"/>
                  </w:tcBorders>
                  <w:shd w:val="clear" w:color="000000" w:fill="FCE4D6"/>
                  <w:noWrap/>
                  <w:vAlign w:val="bottom"/>
                  <w:hideMark/>
                </w:tcPr>
                <w:p w14:paraId="0BCAFD3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Object</w:t>
                  </w:r>
                </w:p>
              </w:tc>
              <w:tc>
                <w:tcPr>
                  <w:tcW w:w="2126" w:type="dxa"/>
                  <w:tcBorders>
                    <w:top w:val="nil"/>
                    <w:left w:val="nil"/>
                    <w:bottom w:val="single" w:sz="4" w:space="0" w:color="auto"/>
                    <w:right w:val="single" w:sz="4" w:space="0" w:color="auto"/>
                  </w:tcBorders>
                  <w:shd w:val="clear" w:color="000000" w:fill="FCE4D6"/>
                  <w:noWrap/>
                  <w:vAlign w:val="bottom"/>
                  <w:hideMark/>
                </w:tcPr>
                <w:p w14:paraId="05621250"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Foot/Feet</w:t>
                  </w:r>
                </w:p>
              </w:tc>
              <w:tc>
                <w:tcPr>
                  <w:tcW w:w="3233" w:type="dxa"/>
                  <w:tcBorders>
                    <w:top w:val="nil"/>
                    <w:left w:val="nil"/>
                    <w:bottom w:val="nil"/>
                    <w:right w:val="nil"/>
                  </w:tcBorders>
                  <w:shd w:val="clear" w:color="000000" w:fill="BFBFBF"/>
                  <w:noWrap/>
                  <w:vAlign w:val="bottom"/>
                  <w:hideMark/>
                </w:tcPr>
                <w:p w14:paraId="1E6531E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2B3900A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44DBD3C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10CF3438"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3785DFEE"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Foot Action</w:t>
                  </w:r>
                </w:p>
              </w:tc>
              <w:tc>
                <w:tcPr>
                  <w:tcW w:w="2176" w:type="dxa"/>
                  <w:tcBorders>
                    <w:top w:val="nil"/>
                    <w:left w:val="nil"/>
                    <w:bottom w:val="single" w:sz="4" w:space="0" w:color="auto"/>
                    <w:right w:val="single" w:sz="4" w:space="0" w:color="auto"/>
                  </w:tcBorders>
                  <w:shd w:val="clear" w:color="000000" w:fill="DDEBF7"/>
                  <w:noWrap/>
                  <w:vAlign w:val="bottom"/>
                  <w:hideMark/>
                </w:tcPr>
                <w:p w14:paraId="25EC708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7AA58DF5"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3C43E29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1357CA8B"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000000" w:fill="FFB7B7"/>
                  <w:noWrap/>
                  <w:vAlign w:val="bottom"/>
                  <w:hideMark/>
                </w:tcPr>
                <w:p w14:paraId="2A01DF42"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nil"/>
                    <w:right w:val="nil"/>
                  </w:tcBorders>
                  <w:shd w:val="clear" w:color="000000" w:fill="BFBFBF"/>
                  <w:noWrap/>
                  <w:vAlign w:val="bottom"/>
                  <w:hideMark/>
                </w:tcPr>
                <w:p w14:paraId="24DEB9A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F83F004"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39B8878"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r w:rsidR="00E43550" w:rsidRPr="00E43550" w14:paraId="7A95DA58" w14:textId="77777777" w:rsidTr="00E4355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8130CE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76" w:type="dxa"/>
                  <w:tcBorders>
                    <w:top w:val="nil"/>
                    <w:left w:val="nil"/>
                    <w:bottom w:val="single" w:sz="4" w:space="0" w:color="auto"/>
                    <w:right w:val="single" w:sz="4" w:space="0" w:color="auto"/>
                  </w:tcBorders>
                  <w:shd w:val="clear" w:color="000000" w:fill="FCE4D6"/>
                  <w:noWrap/>
                  <w:vAlign w:val="bottom"/>
                  <w:hideMark/>
                </w:tcPr>
                <w:p w14:paraId="0DE2DB7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Frequency</w:t>
                  </w:r>
                </w:p>
              </w:tc>
              <w:tc>
                <w:tcPr>
                  <w:tcW w:w="2713" w:type="dxa"/>
                  <w:tcBorders>
                    <w:top w:val="nil"/>
                    <w:left w:val="nil"/>
                    <w:bottom w:val="single" w:sz="4" w:space="0" w:color="auto"/>
                    <w:right w:val="single" w:sz="4" w:space="0" w:color="auto"/>
                  </w:tcBorders>
                  <w:shd w:val="clear" w:color="000000" w:fill="FCE4D6"/>
                  <w:noWrap/>
                  <w:vAlign w:val="bottom"/>
                  <w:hideMark/>
                </w:tcPr>
                <w:p w14:paraId="530A9DFA"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Duration (mins)</w:t>
                  </w:r>
                </w:p>
              </w:tc>
              <w:tc>
                <w:tcPr>
                  <w:tcW w:w="3146" w:type="dxa"/>
                  <w:tcBorders>
                    <w:top w:val="nil"/>
                    <w:left w:val="nil"/>
                    <w:bottom w:val="single" w:sz="4" w:space="0" w:color="auto"/>
                    <w:right w:val="single" w:sz="4" w:space="0" w:color="auto"/>
                  </w:tcBorders>
                  <w:shd w:val="clear" w:color="000000" w:fill="FCE4D6"/>
                  <w:noWrap/>
                  <w:vAlign w:val="bottom"/>
                  <w:hideMark/>
                </w:tcPr>
                <w:p w14:paraId="595B64AC"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Weight (kg)</w:t>
                  </w:r>
                </w:p>
              </w:tc>
              <w:tc>
                <w:tcPr>
                  <w:tcW w:w="2419" w:type="dxa"/>
                  <w:tcBorders>
                    <w:top w:val="nil"/>
                    <w:left w:val="nil"/>
                    <w:bottom w:val="single" w:sz="4" w:space="0" w:color="auto"/>
                    <w:right w:val="single" w:sz="4" w:space="0" w:color="auto"/>
                  </w:tcBorders>
                  <w:shd w:val="clear" w:color="000000" w:fill="FCE4D6"/>
                  <w:noWrap/>
                  <w:vAlign w:val="bottom"/>
                  <w:hideMark/>
                </w:tcPr>
                <w:p w14:paraId="2232070F"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Height (cm)</w:t>
                  </w:r>
                </w:p>
              </w:tc>
              <w:tc>
                <w:tcPr>
                  <w:tcW w:w="2126" w:type="dxa"/>
                  <w:tcBorders>
                    <w:top w:val="nil"/>
                    <w:left w:val="nil"/>
                    <w:bottom w:val="single" w:sz="4" w:space="0" w:color="auto"/>
                    <w:right w:val="single" w:sz="4" w:space="0" w:color="auto"/>
                  </w:tcBorders>
                  <w:shd w:val="clear" w:color="000000" w:fill="FCE4D6"/>
                  <w:noWrap/>
                  <w:vAlign w:val="bottom"/>
                  <w:hideMark/>
                </w:tcPr>
                <w:p w14:paraId="7445857D"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Object</w:t>
                  </w:r>
                </w:p>
              </w:tc>
              <w:tc>
                <w:tcPr>
                  <w:tcW w:w="3233" w:type="dxa"/>
                  <w:tcBorders>
                    <w:top w:val="nil"/>
                    <w:left w:val="nil"/>
                    <w:bottom w:val="nil"/>
                    <w:right w:val="nil"/>
                  </w:tcBorders>
                  <w:shd w:val="clear" w:color="000000" w:fill="BFBFBF"/>
                  <w:noWrap/>
                  <w:vAlign w:val="bottom"/>
                  <w:hideMark/>
                </w:tcPr>
                <w:p w14:paraId="2A1F11B6"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416" w:type="dxa"/>
                  <w:tcBorders>
                    <w:top w:val="nil"/>
                    <w:left w:val="nil"/>
                    <w:bottom w:val="nil"/>
                    <w:right w:val="nil"/>
                  </w:tcBorders>
                  <w:shd w:val="clear" w:color="000000" w:fill="BFBFBF"/>
                  <w:noWrap/>
                  <w:vAlign w:val="bottom"/>
                  <w:hideMark/>
                </w:tcPr>
                <w:p w14:paraId="04F72BFE"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000000" w:fill="FCE4D6"/>
                  <w:noWrap/>
                  <w:vAlign w:val="bottom"/>
                  <w:hideMark/>
                </w:tcPr>
                <w:p w14:paraId="195F5D95" w14:textId="77777777" w:rsidR="00E43550" w:rsidRPr="00E43550" w:rsidRDefault="00E43550" w:rsidP="00E43550">
                  <w:pPr>
                    <w:spacing w:after="0" w:line="240" w:lineRule="auto"/>
                    <w:rPr>
                      <w:rFonts w:ascii="Arial" w:eastAsia="Times New Roman" w:hAnsi="Arial" w:cs="Arial"/>
                      <w:i/>
                      <w:iCs/>
                      <w:color w:val="000000"/>
                      <w:sz w:val="20"/>
                      <w:szCs w:val="20"/>
                      <w:lang w:eastAsia="en-CA"/>
                    </w:rPr>
                  </w:pPr>
                  <w:r w:rsidRPr="00E43550">
                    <w:rPr>
                      <w:rFonts w:ascii="Arial" w:eastAsia="Times New Roman" w:hAnsi="Arial" w:cs="Arial"/>
                      <w:i/>
                      <w:iCs/>
                      <w:color w:val="000000"/>
                      <w:sz w:val="20"/>
                      <w:szCs w:val="20"/>
                      <w:lang w:eastAsia="en-CA"/>
                    </w:rPr>
                    <w:t>Comments</w:t>
                  </w:r>
                </w:p>
              </w:tc>
            </w:tr>
            <w:tr w:rsidR="00E43550" w:rsidRPr="00E43550" w14:paraId="6A342E35" w14:textId="77777777" w:rsidTr="00E43550">
              <w:trPr>
                <w:trHeight w:val="300"/>
              </w:trPr>
              <w:tc>
                <w:tcPr>
                  <w:tcW w:w="2780" w:type="dxa"/>
                  <w:tcBorders>
                    <w:top w:val="nil"/>
                    <w:left w:val="single" w:sz="4" w:space="0" w:color="auto"/>
                    <w:bottom w:val="single" w:sz="4" w:space="0" w:color="auto"/>
                    <w:right w:val="single" w:sz="4" w:space="0" w:color="auto"/>
                  </w:tcBorders>
                  <w:shd w:val="clear" w:color="000000" w:fill="C65911"/>
                  <w:noWrap/>
                  <w:vAlign w:val="bottom"/>
                  <w:hideMark/>
                </w:tcPr>
                <w:p w14:paraId="61E64B2B" w14:textId="77777777" w:rsidR="00E43550" w:rsidRPr="00E43550" w:rsidRDefault="00E43550" w:rsidP="00E43550">
                  <w:pPr>
                    <w:spacing w:after="0" w:line="240" w:lineRule="auto"/>
                    <w:rPr>
                      <w:rFonts w:ascii="Arial" w:eastAsia="Times New Roman" w:hAnsi="Arial" w:cs="Arial"/>
                      <w:b/>
                      <w:bCs/>
                      <w:color w:val="FFFFFF"/>
                      <w:sz w:val="20"/>
                      <w:szCs w:val="20"/>
                      <w:lang w:eastAsia="en-CA"/>
                    </w:rPr>
                  </w:pPr>
                  <w:r w:rsidRPr="00E43550">
                    <w:rPr>
                      <w:rFonts w:ascii="Arial" w:eastAsia="Times New Roman" w:hAnsi="Arial" w:cs="Arial"/>
                      <w:b/>
                      <w:bCs/>
                      <w:color w:val="FFFFFF"/>
                      <w:sz w:val="20"/>
                      <w:szCs w:val="20"/>
                      <w:lang w:eastAsia="en-CA"/>
                    </w:rPr>
                    <w:t>Handling of Odd Objects</w:t>
                  </w:r>
                </w:p>
              </w:tc>
              <w:tc>
                <w:tcPr>
                  <w:tcW w:w="2176" w:type="dxa"/>
                  <w:tcBorders>
                    <w:top w:val="nil"/>
                    <w:left w:val="nil"/>
                    <w:bottom w:val="single" w:sz="4" w:space="0" w:color="auto"/>
                    <w:right w:val="single" w:sz="4" w:space="0" w:color="auto"/>
                  </w:tcBorders>
                  <w:shd w:val="clear" w:color="000000" w:fill="DDEBF7"/>
                  <w:noWrap/>
                  <w:vAlign w:val="bottom"/>
                  <w:hideMark/>
                </w:tcPr>
                <w:p w14:paraId="5ADE8B5C"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713" w:type="dxa"/>
                  <w:tcBorders>
                    <w:top w:val="nil"/>
                    <w:left w:val="nil"/>
                    <w:bottom w:val="single" w:sz="4" w:space="0" w:color="auto"/>
                    <w:right w:val="single" w:sz="4" w:space="0" w:color="auto"/>
                  </w:tcBorders>
                  <w:shd w:val="clear" w:color="auto" w:fill="auto"/>
                  <w:noWrap/>
                  <w:vAlign w:val="bottom"/>
                  <w:hideMark/>
                </w:tcPr>
                <w:p w14:paraId="269520FD"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146" w:type="dxa"/>
                  <w:tcBorders>
                    <w:top w:val="nil"/>
                    <w:left w:val="nil"/>
                    <w:bottom w:val="single" w:sz="4" w:space="0" w:color="auto"/>
                    <w:right w:val="single" w:sz="4" w:space="0" w:color="auto"/>
                  </w:tcBorders>
                  <w:shd w:val="clear" w:color="auto" w:fill="auto"/>
                  <w:noWrap/>
                  <w:vAlign w:val="bottom"/>
                  <w:hideMark/>
                </w:tcPr>
                <w:p w14:paraId="421F583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419" w:type="dxa"/>
                  <w:tcBorders>
                    <w:top w:val="nil"/>
                    <w:left w:val="nil"/>
                    <w:bottom w:val="single" w:sz="4" w:space="0" w:color="auto"/>
                    <w:right w:val="single" w:sz="4" w:space="0" w:color="auto"/>
                  </w:tcBorders>
                  <w:shd w:val="clear" w:color="auto" w:fill="auto"/>
                  <w:noWrap/>
                  <w:vAlign w:val="bottom"/>
                  <w:hideMark/>
                </w:tcPr>
                <w:p w14:paraId="4787E25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4302EB76"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3233" w:type="dxa"/>
                  <w:tcBorders>
                    <w:top w:val="nil"/>
                    <w:left w:val="nil"/>
                    <w:bottom w:val="single" w:sz="4" w:space="0" w:color="auto"/>
                    <w:right w:val="nil"/>
                  </w:tcBorders>
                  <w:shd w:val="clear" w:color="000000" w:fill="BFBFBF"/>
                  <w:noWrap/>
                  <w:vAlign w:val="bottom"/>
                  <w:hideMark/>
                </w:tcPr>
                <w:p w14:paraId="620FEF1F"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416" w:type="dxa"/>
                  <w:tcBorders>
                    <w:top w:val="nil"/>
                    <w:left w:val="nil"/>
                    <w:bottom w:val="single" w:sz="4" w:space="0" w:color="auto"/>
                    <w:right w:val="nil"/>
                  </w:tcBorders>
                  <w:shd w:val="clear" w:color="000000" w:fill="BFBFBF"/>
                  <w:noWrap/>
                  <w:vAlign w:val="bottom"/>
                  <w:hideMark/>
                </w:tcPr>
                <w:p w14:paraId="18556FA0"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0A80E2A" w14:textId="77777777" w:rsidR="00E43550" w:rsidRPr="00E43550" w:rsidRDefault="00E43550" w:rsidP="00E43550">
                  <w:pPr>
                    <w:spacing w:after="0" w:line="240" w:lineRule="auto"/>
                    <w:rPr>
                      <w:rFonts w:ascii="Arial" w:eastAsia="Times New Roman" w:hAnsi="Arial" w:cs="Arial"/>
                      <w:color w:val="000000"/>
                      <w:sz w:val="20"/>
                      <w:szCs w:val="20"/>
                      <w:lang w:eastAsia="en-CA"/>
                    </w:rPr>
                  </w:pPr>
                  <w:r w:rsidRPr="00E43550">
                    <w:rPr>
                      <w:rFonts w:ascii="Arial" w:eastAsia="Times New Roman" w:hAnsi="Arial" w:cs="Arial"/>
                      <w:color w:val="000000"/>
                      <w:sz w:val="20"/>
                      <w:szCs w:val="20"/>
                      <w:lang w:eastAsia="en-CA"/>
                    </w:rPr>
                    <w:t> </w:t>
                  </w:r>
                </w:p>
              </w:tc>
            </w:tr>
          </w:tbl>
          <w:p w14:paraId="64DBB274" w14:textId="77777777" w:rsidR="007D51D4" w:rsidRPr="00FE525D" w:rsidRDefault="007D51D4" w:rsidP="00AE7B1F">
            <w:pPr>
              <w:spacing w:before="120"/>
              <w:rPr>
                <w:rFonts w:cstheme="minorHAnsi"/>
                <w:i/>
              </w:rPr>
            </w:pPr>
          </w:p>
          <w:p w14:paraId="236E1922" w14:textId="77777777" w:rsidR="00AE7B1F" w:rsidRDefault="00AE7B1F" w:rsidP="00AE7B1F">
            <w:pPr>
              <w:spacing w:before="120"/>
              <w:rPr>
                <w:rFonts w:cstheme="minorHAnsi"/>
              </w:rPr>
            </w:pPr>
          </w:p>
          <w:p w14:paraId="57FC1C0C" w14:textId="77777777" w:rsidR="00AE7B1F" w:rsidRDefault="00AE7B1F" w:rsidP="00AE7B1F">
            <w:pPr>
              <w:spacing w:before="120"/>
              <w:rPr>
                <w:rFonts w:cstheme="minorHAnsi"/>
              </w:rPr>
            </w:pPr>
          </w:p>
          <w:p w14:paraId="34D9C983" w14:textId="77777777" w:rsidR="00AE7B1F" w:rsidRDefault="00AE7B1F" w:rsidP="00AE7B1F">
            <w:pPr>
              <w:spacing w:before="120"/>
              <w:rPr>
                <w:rFonts w:cstheme="minorHAnsi"/>
              </w:rPr>
            </w:pPr>
          </w:p>
          <w:p w14:paraId="05FD5FBE" w14:textId="77777777" w:rsidR="00AE7B1F" w:rsidRDefault="00AE7B1F" w:rsidP="00AE7B1F">
            <w:pPr>
              <w:spacing w:before="120"/>
              <w:rPr>
                <w:rFonts w:cstheme="minorHAnsi"/>
              </w:rPr>
            </w:pPr>
          </w:p>
          <w:p w14:paraId="39D7D15D" w14:textId="77777777" w:rsidR="00AE7B1F" w:rsidRDefault="00AE7B1F" w:rsidP="00AE7B1F">
            <w:pPr>
              <w:spacing w:before="120"/>
              <w:rPr>
                <w:rFonts w:cstheme="minorHAnsi"/>
              </w:rPr>
            </w:pPr>
          </w:p>
          <w:p w14:paraId="197F0BF1" w14:textId="77777777" w:rsidR="00AE7B1F" w:rsidRDefault="00AE7B1F" w:rsidP="00AE7B1F">
            <w:pPr>
              <w:spacing w:before="120"/>
              <w:rPr>
                <w:rFonts w:cstheme="minorHAnsi"/>
              </w:rPr>
            </w:pPr>
          </w:p>
          <w:p w14:paraId="41AE1732" w14:textId="77777777" w:rsidR="00AE7B1F" w:rsidRDefault="00AE7B1F" w:rsidP="00AE7B1F">
            <w:pPr>
              <w:spacing w:before="120"/>
              <w:rPr>
                <w:rFonts w:cstheme="minorHAnsi"/>
              </w:rPr>
            </w:pPr>
          </w:p>
          <w:p w14:paraId="376887D5" w14:textId="77777777" w:rsidR="00AE7B1F" w:rsidRDefault="00AE7B1F" w:rsidP="00AE7B1F">
            <w:pPr>
              <w:spacing w:before="120"/>
              <w:rPr>
                <w:rFonts w:cstheme="minorHAnsi"/>
              </w:rPr>
            </w:pPr>
          </w:p>
          <w:p w14:paraId="63C075C0" w14:textId="036852F6" w:rsidR="00AE7B1F" w:rsidRPr="00AE7B1F" w:rsidRDefault="00AE7B1F" w:rsidP="00AE7B1F">
            <w:pPr>
              <w:spacing w:before="120"/>
              <w:rPr>
                <w:rFonts w:cstheme="minorHAnsi"/>
              </w:rPr>
            </w:pPr>
          </w:p>
        </w:tc>
      </w:tr>
      <w:tr w:rsidR="00D97770" w14:paraId="1426EE54" w14:textId="77777777" w:rsidTr="00FE525D">
        <w:tc>
          <w:tcPr>
            <w:tcW w:w="9666" w:type="dxa"/>
            <w:shd w:val="clear" w:color="auto" w:fill="FFFFFF" w:themeFill="background1"/>
          </w:tcPr>
          <w:p w14:paraId="1342511E" w14:textId="476714C1" w:rsidR="00AE7B1F" w:rsidRPr="00FE525D" w:rsidRDefault="00FE525D" w:rsidP="00FE525D">
            <w:pPr>
              <w:pStyle w:val="ListParagraph"/>
              <w:spacing w:before="120"/>
              <w:ind w:left="880"/>
              <w:rPr>
                <w:rFonts w:cstheme="minorHAnsi"/>
                <w:b/>
              </w:rPr>
            </w:pPr>
            <w:r w:rsidRPr="00FE525D">
              <w:rPr>
                <w:rFonts w:cstheme="minorHAnsi"/>
                <w:b/>
              </w:rPr>
              <w:lastRenderedPageBreak/>
              <w:t xml:space="preserve">Document 6: </w:t>
            </w:r>
            <w:r w:rsidR="00AE7B1F" w:rsidRPr="00FE525D">
              <w:rPr>
                <w:rFonts w:cstheme="minorHAnsi"/>
                <w:b/>
              </w:rPr>
              <w:t xml:space="preserve">Letter to Health Care Practitioner </w:t>
            </w:r>
          </w:p>
          <w:p w14:paraId="7EBD7D5B" w14:textId="77777777" w:rsidR="00DF09FE" w:rsidRPr="00DF09FE" w:rsidRDefault="00DF09FE" w:rsidP="00DF09FE">
            <w:pPr>
              <w:pStyle w:val="ListParagraph"/>
              <w:spacing w:before="120"/>
              <w:ind w:left="880"/>
              <w:rPr>
                <w:rFonts w:cstheme="minorHAnsi"/>
              </w:rPr>
            </w:pPr>
          </w:p>
          <w:p w14:paraId="12E8DFA7" w14:textId="4D769021" w:rsidR="00DF09FE" w:rsidRPr="00DF09FE" w:rsidRDefault="00DF09FE" w:rsidP="00DF09FE">
            <w:pPr>
              <w:spacing w:before="120"/>
              <w:rPr>
                <w:rFonts w:cstheme="minorHAnsi"/>
              </w:rPr>
            </w:pPr>
          </w:p>
          <w:p w14:paraId="36BD930C" w14:textId="77777777" w:rsidR="00DF09FE" w:rsidRDefault="00DF09FE" w:rsidP="00AE7B1F">
            <w:pPr>
              <w:pStyle w:val="ListParagraph"/>
              <w:spacing w:before="120"/>
              <w:ind w:left="880"/>
              <w:rPr>
                <w:rFonts w:cstheme="minorHAnsi"/>
              </w:rPr>
            </w:pPr>
          </w:p>
          <w:p w14:paraId="2567A4B8" w14:textId="0AD8B5A8" w:rsidR="00AE7B1F" w:rsidRDefault="00AE7B1F" w:rsidP="00AE7B1F">
            <w:pPr>
              <w:pStyle w:val="ListParagraph"/>
              <w:spacing w:before="120"/>
              <w:ind w:left="880"/>
              <w:rPr>
                <w:rFonts w:cstheme="minorHAnsi"/>
              </w:rPr>
            </w:pPr>
            <w:r>
              <w:rPr>
                <w:rFonts w:cstheme="minorHAnsi"/>
                <w:noProof/>
              </w:rPr>
              <w:lastRenderedPageBreak/>
              <w:drawing>
                <wp:inline distT="0" distB="0" distL="0" distR="0" wp14:anchorId="213333CF" wp14:editId="08C80D8E">
                  <wp:extent cx="4885690" cy="7031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4026" cy="7043229"/>
                          </a:xfrm>
                          <a:prstGeom prst="rect">
                            <a:avLst/>
                          </a:prstGeom>
                          <a:noFill/>
                        </pic:spPr>
                      </pic:pic>
                    </a:graphicData>
                  </a:graphic>
                </wp:inline>
              </w:drawing>
            </w:r>
          </w:p>
        </w:tc>
      </w:tr>
      <w:tr w:rsidR="00AE7B1F" w14:paraId="741FACEA" w14:textId="77777777" w:rsidTr="00FE525D">
        <w:tc>
          <w:tcPr>
            <w:tcW w:w="9666" w:type="dxa"/>
            <w:shd w:val="clear" w:color="auto" w:fill="FFFFFF" w:themeFill="background1"/>
          </w:tcPr>
          <w:p w14:paraId="18923E60" w14:textId="70C8CDE6" w:rsidR="00AE7B1F" w:rsidRDefault="00AE7B1F" w:rsidP="00FE525D">
            <w:pPr>
              <w:spacing w:before="120"/>
              <w:rPr>
                <w:rFonts w:cstheme="minorHAnsi"/>
                <w:b/>
                <w:noProof/>
              </w:rPr>
            </w:pPr>
            <w:r w:rsidRPr="00CE21D7">
              <w:rPr>
                <w:rFonts w:cstheme="minorHAnsi"/>
                <w:b/>
                <w:noProof/>
              </w:rPr>
              <w:lastRenderedPageBreak/>
              <w:t>Doucment</w:t>
            </w:r>
            <w:r w:rsidR="00FE525D" w:rsidRPr="00CE21D7">
              <w:rPr>
                <w:rFonts w:cstheme="minorHAnsi"/>
                <w:b/>
                <w:noProof/>
              </w:rPr>
              <w:t xml:space="preserve"> 7</w:t>
            </w:r>
            <w:r w:rsidRPr="00CE21D7">
              <w:rPr>
                <w:rFonts w:cstheme="minorHAnsi"/>
                <w:b/>
                <w:noProof/>
              </w:rPr>
              <w:t>: Modified Work offer letter to injuried/ill person</w:t>
            </w:r>
          </w:p>
          <w:p w14:paraId="628FD33C" w14:textId="77777777" w:rsidR="00EA6C3E" w:rsidRPr="00CE21D7" w:rsidRDefault="00EA6C3E" w:rsidP="00FE525D">
            <w:pPr>
              <w:spacing w:before="120"/>
              <w:rPr>
                <w:rFonts w:cstheme="minorHAnsi"/>
                <w:b/>
                <w:noProof/>
              </w:rPr>
            </w:pPr>
          </w:p>
          <w:p w14:paraId="7236221B" w14:textId="64643DF6" w:rsidR="00FE525D" w:rsidRPr="00B3679E" w:rsidRDefault="00EA6C3E" w:rsidP="00B3679E">
            <w:pPr>
              <w:pStyle w:val="ListParagraph"/>
              <w:spacing w:before="120"/>
              <w:ind w:left="1080"/>
              <w:rPr>
                <w:rFonts w:cstheme="minorHAnsi"/>
                <w:noProof/>
              </w:rPr>
            </w:pPr>
            <w:r w:rsidRPr="00EA6C3E">
              <w:rPr>
                <w:rFonts w:cstheme="minorHAnsi"/>
                <w:noProof/>
              </w:rPr>
              <w:lastRenderedPageBreak/>
              <w:drawing>
                <wp:inline distT="0" distB="0" distL="0" distR="0" wp14:anchorId="498348E7" wp14:editId="6C939452">
                  <wp:extent cx="5006100" cy="70294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1251" cy="7064766"/>
                          </a:xfrm>
                          <a:prstGeom prst="rect">
                            <a:avLst/>
                          </a:prstGeom>
                        </pic:spPr>
                      </pic:pic>
                    </a:graphicData>
                  </a:graphic>
                </wp:inline>
              </w:drawing>
            </w:r>
          </w:p>
          <w:p w14:paraId="7870A08B" w14:textId="13CBE3B1" w:rsidR="00FE525D" w:rsidRDefault="00FE525D" w:rsidP="00DF09FE">
            <w:pPr>
              <w:pStyle w:val="ListParagraph"/>
              <w:spacing w:before="120"/>
              <w:ind w:left="1080"/>
              <w:rPr>
                <w:rFonts w:cstheme="minorHAnsi"/>
                <w:noProof/>
              </w:rPr>
            </w:pPr>
          </w:p>
          <w:p w14:paraId="0FEAC60F" w14:textId="3CBCEF3D" w:rsidR="00FE525D" w:rsidRDefault="00FE525D" w:rsidP="00DF09FE">
            <w:pPr>
              <w:pStyle w:val="ListParagraph"/>
              <w:spacing w:before="120"/>
              <w:ind w:left="1080"/>
              <w:rPr>
                <w:rFonts w:cstheme="minorHAnsi"/>
                <w:noProof/>
              </w:rPr>
            </w:pPr>
          </w:p>
          <w:p w14:paraId="30E59F5E" w14:textId="33C3F4F3" w:rsidR="00AE7B1F" w:rsidRPr="00FE525D" w:rsidRDefault="00AE7B1F" w:rsidP="00FE525D">
            <w:pPr>
              <w:spacing w:before="120"/>
              <w:rPr>
                <w:rFonts w:cstheme="minorHAnsi"/>
                <w:noProof/>
              </w:rPr>
            </w:pPr>
          </w:p>
        </w:tc>
      </w:tr>
      <w:tr w:rsidR="00AE7B1F" w14:paraId="1C47EB76" w14:textId="77777777" w:rsidTr="00CE21D7">
        <w:tc>
          <w:tcPr>
            <w:tcW w:w="9666" w:type="dxa"/>
            <w:shd w:val="clear" w:color="auto" w:fill="FFFFFF" w:themeFill="background1"/>
          </w:tcPr>
          <w:p w14:paraId="221E23B0" w14:textId="255F88DB" w:rsidR="00AE7B1F" w:rsidRPr="00FE525D" w:rsidRDefault="00CE21D7" w:rsidP="00FE525D">
            <w:pPr>
              <w:spacing w:before="120"/>
              <w:rPr>
                <w:rFonts w:cstheme="minorHAnsi"/>
                <w:b/>
                <w:noProof/>
              </w:rPr>
            </w:pPr>
            <w:r>
              <w:rPr>
                <w:rFonts w:cstheme="minorHAnsi"/>
                <w:b/>
                <w:noProof/>
              </w:rPr>
              <w:lastRenderedPageBreak/>
              <w:t xml:space="preserve">Doucment 8: </w:t>
            </w:r>
            <w:r w:rsidR="00AE7B1F" w:rsidRPr="00FE525D">
              <w:rPr>
                <w:rFonts w:cstheme="minorHAnsi"/>
                <w:b/>
                <w:noProof/>
              </w:rPr>
              <w:t>Medical Consent for release of Information</w:t>
            </w:r>
          </w:p>
          <w:p w14:paraId="6CCEE899" w14:textId="5215104A" w:rsidR="00AE7B1F" w:rsidRDefault="00AE7B1F" w:rsidP="00AE7B1F">
            <w:pPr>
              <w:pStyle w:val="ListParagraph"/>
              <w:spacing w:before="120"/>
              <w:ind w:left="1080"/>
              <w:rPr>
                <w:rFonts w:cstheme="minorHAnsi"/>
                <w:noProof/>
              </w:rPr>
            </w:pPr>
          </w:p>
          <w:p w14:paraId="6AA3A56E" w14:textId="05DE5AA4" w:rsidR="00FE525D" w:rsidRPr="00B3679E" w:rsidRDefault="00B3679E" w:rsidP="00B3679E">
            <w:pPr>
              <w:pStyle w:val="ListParagraph"/>
              <w:spacing w:before="120"/>
              <w:ind w:left="1080"/>
              <w:rPr>
                <w:rFonts w:cstheme="minorHAnsi"/>
                <w:noProof/>
              </w:rPr>
            </w:pPr>
            <w:r w:rsidRPr="00B3679E">
              <w:rPr>
                <w:rFonts w:cstheme="minorHAnsi"/>
                <w:noProof/>
              </w:rPr>
              <w:lastRenderedPageBreak/>
              <w:drawing>
                <wp:inline distT="0" distB="0" distL="0" distR="0" wp14:anchorId="5646DCAD" wp14:editId="778CCA70">
                  <wp:extent cx="5220429" cy="637311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0429" cy="6373114"/>
                          </a:xfrm>
                          <a:prstGeom prst="rect">
                            <a:avLst/>
                          </a:prstGeom>
                        </pic:spPr>
                      </pic:pic>
                    </a:graphicData>
                  </a:graphic>
                </wp:inline>
              </w:drawing>
            </w:r>
          </w:p>
          <w:p w14:paraId="76826F59" w14:textId="04F69D66" w:rsidR="00FE525D" w:rsidRDefault="00FE525D" w:rsidP="00AE7B1F">
            <w:pPr>
              <w:pStyle w:val="ListParagraph"/>
              <w:spacing w:before="120"/>
              <w:ind w:left="1080"/>
              <w:rPr>
                <w:rFonts w:cstheme="minorHAnsi"/>
                <w:noProof/>
              </w:rPr>
            </w:pPr>
          </w:p>
          <w:p w14:paraId="04011379" w14:textId="3854AC06" w:rsidR="00FE525D" w:rsidRDefault="00FE525D" w:rsidP="00AE7B1F">
            <w:pPr>
              <w:pStyle w:val="ListParagraph"/>
              <w:spacing w:before="120"/>
              <w:ind w:left="1080"/>
              <w:rPr>
                <w:rFonts w:cstheme="minorHAnsi"/>
                <w:noProof/>
              </w:rPr>
            </w:pPr>
          </w:p>
          <w:p w14:paraId="23583C52" w14:textId="0B0EDCF9" w:rsidR="00FE525D" w:rsidRDefault="00FE525D" w:rsidP="00AE7B1F">
            <w:pPr>
              <w:pStyle w:val="ListParagraph"/>
              <w:spacing w:before="120"/>
              <w:ind w:left="1080"/>
              <w:rPr>
                <w:rFonts w:cstheme="minorHAnsi"/>
                <w:noProof/>
              </w:rPr>
            </w:pPr>
          </w:p>
          <w:p w14:paraId="5440055D" w14:textId="371A9082" w:rsidR="00FE525D" w:rsidRDefault="00FE525D" w:rsidP="00AE7B1F">
            <w:pPr>
              <w:pStyle w:val="ListParagraph"/>
              <w:spacing w:before="120"/>
              <w:ind w:left="1080"/>
              <w:rPr>
                <w:rFonts w:cstheme="minorHAnsi"/>
                <w:noProof/>
              </w:rPr>
            </w:pPr>
          </w:p>
          <w:p w14:paraId="4DB7B92E" w14:textId="25BE37BC" w:rsidR="00AE7B1F" w:rsidRPr="00FE525D" w:rsidRDefault="00AE7B1F" w:rsidP="00FE525D">
            <w:pPr>
              <w:spacing w:before="120"/>
              <w:rPr>
                <w:rFonts w:cstheme="minorHAnsi"/>
                <w:noProof/>
              </w:rPr>
            </w:pPr>
          </w:p>
        </w:tc>
      </w:tr>
      <w:tr w:rsidR="00DF09FE" w14:paraId="5402964E" w14:textId="77777777" w:rsidTr="00FE525D">
        <w:tc>
          <w:tcPr>
            <w:tcW w:w="9666" w:type="dxa"/>
            <w:shd w:val="clear" w:color="auto" w:fill="F2F2F2" w:themeFill="background1" w:themeFillShade="F2"/>
          </w:tcPr>
          <w:p w14:paraId="1395AA1C" w14:textId="77777777" w:rsidR="00CE21D7" w:rsidRDefault="00CE21D7" w:rsidP="00FE525D">
            <w:pPr>
              <w:spacing w:before="120"/>
              <w:rPr>
                <w:rFonts w:cstheme="minorHAnsi"/>
                <w:b/>
                <w:noProof/>
              </w:rPr>
            </w:pPr>
          </w:p>
          <w:p w14:paraId="29C03098" w14:textId="10D69819" w:rsidR="00DF09FE" w:rsidRPr="00FE525D" w:rsidRDefault="00CE21D7" w:rsidP="00FE525D">
            <w:pPr>
              <w:spacing w:before="120"/>
              <w:rPr>
                <w:rFonts w:cstheme="minorHAnsi"/>
                <w:b/>
                <w:noProof/>
              </w:rPr>
            </w:pPr>
            <w:r>
              <w:rPr>
                <w:rFonts w:cstheme="minorHAnsi"/>
                <w:b/>
                <w:noProof/>
              </w:rPr>
              <w:t xml:space="preserve">Doucment 9: </w:t>
            </w:r>
            <w:r w:rsidR="00DF09FE" w:rsidRPr="00FE525D">
              <w:rPr>
                <w:rFonts w:cstheme="minorHAnsi"/>
                <w:b/>
                <w:noProof/>
              </w:rPr>
              <w:t>Retunr-to-Work Plan Closure and Evalution feedback froms</w:t>
            </w:r>
          </w:p>
          <w:p w14:paraId="6A51825A" w14:textId="5EC35FB0" w:rsidR="00DF09FE" w:rsidRPr="00DF09FE" w:rsidRDefault="00DF09FE" w:rsidP="00DF09FE">
            <w:pPr>
              <w:pStyle w:val="ListParagraph"/>
              <w:spacing w:before="120"/>
              <w:ind w:left="1080"/>
              <w:rPr>
                <w:rFonts w:cstheme="minorHAnsi"/>
                <w:noProof/>
              </w:rPr>
            </w:pPr>
            <w:r w:rsidRPr="00DF09FE">
              <w:rPr>
                <w:rFonts w:cstheme="minorHAnsi"/>
                <w:noProof/>
              </w:rPr>
              <w:lastRenderedPageBreak/>
              <w:drawing>
                <wp:inline distT="0" distB="0" distL="0" distR="0" wp14:anchorId="083AD4C2" wp14:editId="032B85BF">
                  <wp:extent cx="5315483" cy="783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2242" cy="7864352"/>
                          </a:xfrm>
                          <a:prstGeom prst="rect">
                            <a:avLst/>
                          </a:prstGeom>
                        </pic:spPr>
                      </pic:pic>
                    </a:graphicData>
                  </a:graphic>
                </wp:inline>
              </w:drawing>
            </w:r>
          </w:p>
        </w:tc>
      </w:tr>
      <w:tr w:rsidR="00DF09FE" w14:paraId="666BF8E1" w14:textId="77777777" w:rsidTr="00FE525D">
        <w:tc>
          <w:tcPr>
            <w:tcW w:w="9666" w:type="dxa"/>
            <w:shd w:val="clear" w:color="auto" w:fill="F2F2F2" w:themeFill="background1" w:themeFillShade="F2"/>
          </w:tcPr>
          <w:p w14:paraId="74FB43FB" w14:textId="73DD775D" w:rsidR="00DF09FE" w:rsidRDefault="00DF09FE" w:rsidP="00DF09FE">
            <w:pPr>
              <w:pStyle w:val="ListParagraph"/>
              <w:spacing w:before="120"/>
              <w:ind w:left="1080"/>
              <w:rPr>
                <w:rFonts w:cstheme="minorHAnsi"/>
                <w:noProof/>
              </w:rPr>
            </w:pPr>
            <w:r w:rsidRPr="00DF09FE">
              <w:rPr>
                <w:rFonts w:cstheme="minorHAnsi"/>
                <w:noProof/>
              </w:rPr>
              <w:lastRenderedPageBreak/>
              <w:drawing>
                <wp:inline distT="0" distB="0" distL="0" distR="0" wp14:anchorId="1239266C" wp14:editId="1152A2F9">
                  <wp:extent cx="5039305" cy="8041342"/>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62682" cy="8078645"/>
                          </a:xfrm>
                          <a:prstGeom prst="rect">
                            <a:avLst/>
                          </a:prstGeom>
                        </pic:spPr>
                      </pic:pic>
                    </a:graphicData>
                  </a:graphic>
                </wp:inline>
              </w:drawing>
            </w:r>
          </w:p>
        </w:tc>
      </w:tr>
      <w:tr w:rsidR="00DF09FE" w14:paraId="087FFDD2" w14:textId="77777777" w:rsidTr="00FE525D">
        <w:tc>
          <w:tcPr>
            <w:tcW w:w="9666" w:type="dxa"/>
            <w:shd w:val="clear" w:color="auto" w:fill="F2F2F2" w:themeFill="background1" w:themeFillShade="F2"/>
          </w:tcPr>
          <w:p w14:paraId="6331CC85" w14:textId="77777777" w:rsidR="00DF09FE" w:rsidRPr="00DF09FE" w:rsidRDefault="00DF09FE" w:rsidP="00DF09FE">
            <w:pPr>
              <w:pStyle w:val="ListParagraph"/>
              <w:spacing w:before="120"/>
              <w:ind w:left="1080"/>
              <w:rPr>
                <w:rFonts w:cstheme="minorHAnsi"/>
                <w:noProof/>
              </w:rPr>
            </w:pPr>
          </w:p>
        </w:tc>
      </w:tr>
    </w:tbl>
    <w:p w14:paraId="3BD9D2C3" w14:textId="7E8E1E80" w:rsidR="0065415B" w:rsidRDefault="0065415B" w:rsidP="0065415B">
      <w:pPr>
        <w:rPr>
          <w:b/>
          <w:sz w:val="24"/>
        </w:rPr>
      </w:pPr>
    </w:p>
    <w:p w14:paraId="2D351E72" w14:textId="69DDBE53" w:rsidR="00FE525D" w:rsidRDefault="00FE525D" w:rsidP="0065415B">
      <w:pPr>
        <w:rPr>
          <w:b/>
          <w:sz w:val="24"/>
        </w:rPr>
      </w:pPr>
    </w:p>
    <w:p w14:paraId="7ADB57DB" w14:textId="77777777" w:rsidR="00FE525D" w:rsidRDefault="00FE525D"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F16AD5C" w14:textId="77777777" w:rsidR="0065415B" w:rsidRPr="0065415B" w:rsidRDefault="0065415B" w:rsidP="0065415B">
      <w:pPr>
        <w:rPr>
          <w:b/>
          <w:sz w:val="24"/>
        </w:rPr>
      </w:pPr>
    </w:p>
    <w:sectPr w:rsidR="0065415B" w:rsidRPr="0065415B" w:rsidSect="0028546C">
      <w:pgSz w:w="15840" w:h="12240" w:orient="landscape"/>
      <w:pgMar w:top="1440" w:right="720" w:bottom="144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A351" w14:textId="77777777" w:rsidR="00D83933" w:rsidRDefault="00D83933" w:rsidP="00275413">
      <w:pPr>
        <w:spacing w:after="0" w:line="240" w:lineRule="auto"/>
      </w:pPr>
      <w:r>
        <w:separator/>
      </w:r>
    </w:p>
  </w:endnote>
  <w:endnote w:type="continuationSeparator" w:id="0">
    <w:p w14:paraId="23AEE44F" w14:textId="77777777" w:rsidR="00D83933" w:rsidRDefault="00D8393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4CA0F066" w:rsidR="00275413" w:rsidRDefault="0011144C" w:rsidP="00275413">
    <w:pPr>
      <w:pStyle w:val="Footer"/>
    </w:pPr>
    <w:r>
      <w:t>Return to Work Program Requirements, Forms and Tools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D2614C">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FD9E" w14:textId="77777777" w:rsidR="00D83933" w:rsidRDefault="00D83933" w:rsidP="00275413">
      <w:pPr>
        <w:spacing w:after="0" w:line="240" w:lineRule="auto"/>
      </w:pPr>
      <w:r>
        <w:separator/>
      </w:r>
    </w:p>
  </w:footnote>
  <w:footnote w:type="continuationSeparator" w:id="0">
    <w:p w14:paraId="0FA14564" w14:textId="77777777" w:rsidR="00D83933" w:rsidRDefault="00D83933"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7BE"/>
    <w:multiLevelType w:val="hybridMultilevel"/>
    <w:tmpl w:val="F842A622"/>
    <w:lvl w:ilvl="0" w:tplc="1009000B">
      <w:start w:val="1"/>
      <w:numFmt w:val="bullet"/>
      <w:lvlText w:val=""/>
      <w:lvlJc w:val="left"/>
      <w:pPr>
        <w:ind w:left="774" w:hanging="360"/>
      </w:pPr>
      <w:rPr>
        <w:rFonts w:ascii="Wingdings" w:hAnsi="Wingdings"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11855B34"/>
    <w:multiLevelType w:val="hybridMultilevel"/>
    <w:tmpl w:val="EA3EE466"/>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2" w15:restartNumberingAfterBreak="0">
    <w:nsid w:val="12B85A69"/>
    <w:multiLevelType w:val="hybridMultilevel"/>
    <w:tmpl w:val="592086D2"/>
    <w:lvl w:ilvl="0" w:tplc="3E5495A4">
      <w:start w:val="1"/>
      <w:numFmt w:val="bullet"/>
      <w:lvlText w:val=""/>
      <w:lvlJc w:val="left"/>
      <w:pPr>
        <w:tabs>
          <w:tab w:val="num" w:pos="1080"/>
        </w:tabs>
        <w:ind w:left="1080" w:hanging="360"/>
      </w:pPr>
      <w:rPr>
        <w:rFonts w:ascii="Symbol" w:hAnsi="Symbol" w:hint="default"/>
      </w:rPr>
    </w:lvl>
    <w:lvl w:ilvl="1" w:tplc="51161518" w:tentative="1">
      <w:start w:val="1"/>
      <w:numFmt w:val="bullet"/>
      <w:lvlText w:val="o"/>
      <w:lvlJc w:val="left"/>
      <w:pPr>
        <w:tabs>
          <w:tab w:val="num" w:pos="1800"/>
        </w:tabs>
        <w:ind w:left="1800" w:hanging="360"/>
      </w:pPr>
      <w:rPr>
        <w:rFonts w:ascii="Courier New" w:hAnsi="Courier New" w:hint="default"/>
      </w:rPr>
    </w:lvl>
    <w:lvl w:ilvl="2" w:tplc="98F8CD94" w:tentative="1">
      <w:start w:val="1"/>
      <w:numFmt w:val="bullet"/>
      <w:lvlText w:val=""/>
      <w:lvlJc w:val="left"/>
      <w:pPr>
        <w:tabs>
          <w:tab w:val="num" w:pos="2520"/>
        </w:tabs>
        <w:ind w:left="2520" w:hanging="360"/>
      </w:pPr>
      <w:rPr>
        <w:rFonts w:ascii="Wingdings" w:hAnsi="Wingdings" w:hint="default"/>
      </w:rPr>
    </w:lvl>
    <w:lvl w:ilvl="3" w:tplc="4D9CAAAC" w:tentative="1">
      <w:start w:val="1"/>
      <w:numFmt w:val="bullet"/>
      <w:lvlText w:val=""/>
      <w:lvlJc w:val="left"/>
      <w:pPr>
        <w:tabs>
          <w:tab w:val="num" w:pos="3240"/>
        </w:tabs>
        <w:ind w:left="3240" w:hanging="360"/>
      </w:pPr>
      <w:rPr>
        <w:rFonts w:ascii="Symbol" w:hAnsi="Symbol" w:hint="default"/>
      </w:rPr>
    </w:lvl>
    <w:lvl w:ilvl="4" w:tplc="FB8497B4" w:tentative="1">
      <w:start w:val="1"/>
      <w:numFmt w:val="bullet"/>
      <w:lvlText w:val="o"/>
      <w:lvlJc w:val="left"/>
      <w:pPr>
        <w:tabs>
          <w:tab w:val="num" w:pos="3960"/>
        </w:tabs>
        <w:ind w:left="3960" w:hanging="360"/>
      </w:pPr>
      <w:rPr>
        <w:rFonts w:ascii="Courier New" w:hAnsi="Courier New" w:hint="default"/>
      </w:rPr>
    </w:lvl>
    <w:lvl w:ilvl="5" w:tplc="817E37EE" w:tentative="1">
      <w:start w:val="1"/>
      <w:numFmt w:val="bullet"/>
      <w:lvlText w:val=""/>
      <w:lvlJc w:val="left"/>
      <w:pPr>
        <w:tabs>
          <w:tab w:val="num" w:pos="4680"/>
        </w:tabs>
        <w:ind w:left="4680" w:hanging="360"/>
      </w:pPr>
      <w:rPr>
        <w:rFonts w:ascii="Wingdings" w:hAnsi="Wingdings" w:hint="default"/>
      </w:rPr>
    </w:lvl>
    <w:lvl w:ilvl="6" w:tplc="149E6000" w:tentative="1">
      <w:start w:val="1"/>
      <w:numFmt w:val="bullet"/>
      <w:lvlText w:val=""/>
      <w:lvlJc w:val="left"/>
      <w:pPr>
        <w:tabs>
          <w:tab w:val="num" w:pos="5400"/>
        </w:tabs>
        <w:ind w:left="5400" w:hanging="360"/>
      </w:pPr>
      <w:rPr>
        <w:rFonts w:ascii="Symbol" w:hAnsi="Symbol" w:hint="default"/>
      </w:rPr>
    </w:lvl>
    <w:lvl w:ilvl="7" w:tplc="6E2CF2C2" w:tentative="1">
      <w:start w:val="1"/>
      <w:numFmt w:val="bullet"/>
      <w:lvlText w:val="o"/>
      <w:lvlJc w:val="left"/>
      <w:pPr>
        <w:tabs>
          <w:tab w:val="num" w:pos="6120"/>
        </w:tabs>
        <w:ind w:left="6120" w:hanging="360"/>
      </w:pPr>
      <w:rPr>
        <w:rFonts w:ascii="Courier New" w:hAnsi="Courier New" w:hint="default"/>
      </w:rPr>
    </w:lvl>
    <w:lvl w:ilvl="8" w:tplc="C5B08D4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0434B4"/>
    <w:multiLevelType w:val="hybridMultilevel"/>
    <w:tmpl w:val="2674BAC4"/>
    <w:lvl w:ilvl="0" w:tplc="10090003">
      <w:start w:val="1"/>
      <w:numFmt w:val="bullet"/>
      <w:lvlText w:val="o"/>
      <w:lvlJc w:val="left"/>
      <w:pPr>
        <w:ind w:left="883" w:hanging="360"/>
      </w:pPr>
      <w:rPr>
        <w:rFonts w:ascii="Courier New" w:hAnsi="Courier New" w:cs="Courier New"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4" w15:restartNumberingAfterBreak="0">
    <w:nsid w:val="146E6B43"/>
    <w:multiLevelType w:val="hybridMultilevel"/>
    <w:tmpl w:val="C36E0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806673"/>
    <w:multiLevelType w:val="hybridMultilevel"/>
    <w:tmpl w:val="4DB8E368"/>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7682449"/>
    <w:multiLevelType w:val="hybridMultilevel"/>
    <w:tmpl w:val="8F4AAF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420E8B"/>
    <w:multiLevelType w:val="hybridMultilevel"/>
    <w:tmpl w:val="26F61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0B1AC7"/>
    <w:multiLevelType w:val="hybridMultilevel"/>
    <w:tmpl w:val="F82C56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3A2E98"/>
    <w:multiLevelType w:val="hybridMultilevel"/>
    <w:tmpl w:val="5ABEB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D83722"/>
    <w:multiLevelType w:val="hybridMultilevel"/>
    <w:tmpl w:val="A36E2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367EAF"/>
    <w:multiLevelType w:val="hybridMultilevel"/>
    <w:tmpl w:val="A8D22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3041F"/>
    <w:multiLevelType w:val="hybridMultilevel"/>
    <w:tmpl w:val="A0FA2808"/>
    <w:lvl w:ilvl="0" w:tplc="10090003">
      <w:start w:val="1"/>
      <w:numFmt w:val="bullet"/>
      <w:lvlText w:val="o"/>
      <w:lvlJc w:val="left"/>
      <w:pPr>
        <w:ind w:left="1304" w:hanging="360"/>
      </w:pPr>
      <w:rPr>
        <w:rFonts w:ascii="Courier New" w:hAnsi="Courier New" w:cs="Courier New" w:hint="default"/>
      </w:rPr>
    </w:lvl>
    <w:lvl w:ilvl="1" w:tplc="10090003" w:tentative="1">
      <w:start w:val="1"/>
      <w:numFmt w:val="bullet"/>
      <w:lvlText w:val="o"/>
      <w:lvlJc w:val="left"/>
      <w:pPr>
        <w:ind w:left="2024" w:hanging="360"/>
      </w:pPr>
      <w:rPr>
        <w:rFonts w:ascii="Courier New" w:hAnsi="Courier New" w:cs="Courier New" w:hint="default"/>
      </w:rPr>
    </w:lvl>
    <w:lvl w:ilvl="2" w:tplc="10090005" w:tentative="1">
      <w:start w:val="1"/>
      <w:numFmt w:val="bullet"/>
      <w:lvlText w:val=""/>
      <w:lvlJc w:val="left"/>
      <w:pPr>
        <w:ind w:left="2744" w:hanging="360"/>
      </w:pPr>
      <w:rPr>
        <w:rFonts w:ascii="Wingdings" w:hAnsi="Wingdings" w:hint="default"/>
      </w:rPr>
    </w:lvl>
    <w:lvl w:ilvl="3" w:tplc="10090001" w:tentative="1">
      <w:start w:val="1"/>
      <w:numFmt w:val="bullet"/>
      <w:lvlText w:val=""/>
      <w:lvlJc w:val="left"/>
      <w:pPr>
        <w:ind w:left="3464" w:hanging="360"/>
      </w:pPr>
      <w:rPr>
        <w:rFonts w:ascii="Symbol" w:hAnsi="Symbol" w:hint="default"/>
      </w:rPr>
    </w:lvl>
    <w:lvl w:ilvl="4" w:tplc="10090003" w:tentative="1">
      <w:start w:val="1"/>
      <w:numFmt w:val="bullet"/>
      <w:lvlText w:val="o"/>
      <w:lvlJc w:val="left"/>
      <w:pPr>
        <w:ind w:left="4184" w:hanging="360"/>
      </w:pPr>
      <w:rPr>
        <w:rFonts w:ascii="Courier New" w:hAnsi="Courier New" w:cs="Courier New" w:hint="default"/>
      </w:rPr>
    </w:lvl>
    <w:lvl w:ilvl="5" w:tplc="10090005" w:tentative="1">
      <w:start w:val="1"/>
      <w:numFmt w:val="bullet"/>
      <w:lvlText w:val=""/>
      <w:lvlJc w:val="left"/>
      <w:pPr>
        <w:ind w:left="4904" w:hanging="360"/>
      </w:pPr>
      <w:rPr>
        <w:rFonts w:ascii="Wingdings" w:hAnsi="Wingdings" w:hint="default"/>
      </w:rPr>
    </w:lvl>
    <w:lvl w:ilvl="6" w:tplc="10090001" w:tentative="1">
      <w:start w:val="1"/>
      <w:numFmt w:val="bullet"/>
      <w:lvlText w:val=""/>
      <w:lvlJc w:val="left"/>
      <w:pPr>
        <w:ind w:left="5624" w:hanging="360"/>
      </w:pPr>
      <w:rPr>
        <w:rFonts w:ascii="Symbol" w:hAnsi="Symbol" w:hint="default"/>
      </w:rPr>
    </w:lvl>
    <w:lvl w:ilvl="7" w:tplc="10090003" w:tentative="1">
      <w:start w:val="1"/>
      <w:numFmt w:val="bullet"/>
      <w:lvlText w:val="o"/>
      <w:lvlJc w:val="left"/>
      <w:pPr>
        <w:ind w:left="6344" w:hanging="360"/>
      </w:pPr>
      <w:rPr>
        <w:rFonts w:ascii="Courier New" w:hAnsi="Courier New" w:cs="Courier New" w:hint="default"/>
      </w:rPr>
    </w:lvl>
    <w:lvl w:ilvl="8" w:tplc="10090005" w:tentative="1">
      <w:start w:val="1"/>
      <w:numFmt w:val="bullet"/>
      <w:lvlText w:val=""/>
      <w:lvlJc w:val="left"/>
      <w:pPr>
        <w:ind w:left="7064" w:hanging="360"/>
      </w:pPr>
      <w:rPr>
        <w:rFonts w:ascii="Wingdings" w:hAnsi="Wingdings" w:hint="default"/>
      </w:rPr>
    </w:lvl>
  </w:abstractNum>
  <w:abstractNum w:abstractNumId="13" w15:restartNumberingAfterBreak="0">
    <w:nsid w:val="308B7A58"/>
    <w:multiLevelType w:val="hybridMultilevel"/>
    <w:tmpl w:val="A0A4516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4" w15:restartNumberingAfterBreak="0">
    <w:nsid w:val="34C93EF1"/>
    <w:multiLevelType w:val="hybridMultilevel"/>
    <w:tmpl w:val="ADC885E8"/>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5" w15:restartNumberingAfterBreak="0">
    <w:nsid w:val="35D036F1"/>
    <w:multiLevelType w:val="multilevel"/>
    <w:tmpl w:val="1B48E1A6"/>
    <w:styleLink w:val="Style1"/>
    <w:lvl w:ilvl="0">
      <w:start w:val="1"/>
      <w:numFmt w:val="bullet"/>
      <w:lvlText w:val=""/>
      <w:lvlJc w:val="left"/>
      <w:pPr>
        <w:tabs>
          <w:tab w:val="num" w:pos="1080"/>
        </w:tabs>
        <w:ind w:left="360" w:hanging="360"/>
      </w:pPr>
      <w:rPr>
        <w:rFonts w:ascii="Wingdings" w:hAnsi="Wingdings" w:hint="default"/>
      </w:rPr>
    </w:lvl>
    <w:lvl w:ilvl="1">
      <w:start w:val="1"/>
      <w:numFmt w:val="bullet"/>
      <w:lvlText w:val=""/>
      <w:lvlJc w:val="left"/>
      <w:pPr>
        <w:tabs>
          <w:tab w:val="num" w:pos="1440"/>
        </w:tabs>
        <w:ind w:left="1080" w:hanging="360"/>
      </w:pPr>
      <w:rPr>
        <w:rFonts w:ascii="Symbol" w:hAnsi="Symbol" w:hint="default"/>
        <w:sz w:val="22"/>
        <w:szCs w:val="22"/>
      </w:rPr>
    </w:lvl>
    <w:lvl w:ilvl="2">
      <w:start w:val="1"/>
      <w:numFmt w:val="bullet"/>
      <w:lvlText w:val="o"/>
      <w:lvlJc w:val="left"/>
      <w:pPr>
        <w:tabs>
          <w:tab w:val="num" w:pos="2160"/>
        </w:tabs>
        <w:ind w:left="1800" w:hanging="360"/>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F111E5"/>
    <w:multiLevelType w:val="hybridMultilevel"/>
    <w:tmpl w:val="1B4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479F1"/>
    <w:multiLevelType w:val="hybridMultilevel"/>
    <w:tmpl w:val="D326E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6D5C75"/>
    <w:multiLevelType w:val="hybridMultilevel"/>
    <w:tmpl w:val="DE18E1D8"/>
    <w:lvl w:ilvl="0" w:tplc="10090003">
      <w:start w:val="1"/>
      <w:numFmt w:val="bullet"/>
      <w:lvlText w:val="o"/>
      <w:lvlJc w:val="left"/>
      <w:pPr>
        <w:ind w:left="1549" w:hanging="360"/>
      </w:pPr>
      <w:rPr>
        <w:rFonts w:ascii="Courier New" w:hAnsi="Courier New" w:cs="Courier New" w:hint="default"/>
      </w:rPr>
    </w:lvl>
    <w:lvl w:ilvl="1" w:tplc="19EA725A">
      <w:numFmt w:val="bullet"/>
      <w:lvlText w:val="-"/>
      <w:lvlJc w:val="left"/>
      <w:pPr>
        <w:ind w:left="2269" w:hanging="360"/>
      </w:pPr>
      <w:rPr>
        <w:rFonts w:ascii="Calibri" w:eastAsia="Times New Roman" w:hAnsi="Calibri" w:cs="Calibri" w:hint="default"/>
      </w:rPr>
    </w:lvl>
    <w:lvl w:ilvl="2" w:tplc="10090005" w:tentative="1">
      <w:start w:val="1"/>
      <w:numFmt w:val="bullet"/>
      <w:lvlText w:val=""/>
      <w:lvlJc w:val="left"/>
      <w:pPr>
        <w:ind w:left="2989" w:hanging="360"/>
      </w:pPr>
      <w:rPr>
        <w:rFonts w:ascii="Wingdings" w:hAnsi="Wingdings" w:hint="default"/>
      </w:rPr>
    </w:lvl>
    <w:lvl w:ilvl="3" w:tplc="10090001" w:tentative="1">
      <w:start w:val="1"/>
      <w:numFmt w:val="bullet"/>
      <w:lvlText w:val=""/>
      <w:lvlJc w:val="left"/>
      <w:pPr>
        <w:ind w:left="3709" w:hanging="360"/>
      </w:pPr>
      <w:rPr>
        <w:rFonts w:ascii="Symbol" w:hAnsi="Symbol" w:hint="default"/>
      </w:rPr>
    </w:lvl>
    <w:lvl w:ilvl="4" w:tplc="10090003" w:tentative="1">
      <w:start w:val="1"/>
      <w:numFmt w:val="bullet"/>
      <w:lvlText w:val="o"/>
      <w:lvlJc w:val="left"/>
      <w:pPr>
        <w:ind w:left="4429" w:hanging="360"/>
      </w:pPr>
      <w:rPr>
        <w:rFonts w:ascii="Courier New" w:hAnsi="Courier New" w:cs="Courier New" w:hint="default"/>
      </w:rPr>
    </w:lvl>
    <w:lvl w:ilvl="5" w:tplc="10090005" w:tentative="1">
      <w:start w:val="1"/>
      <w:numFmt w:val="bullet"/>
      <w:lvlText w:val=""/>
      <w:lvlJc w:val="left"/>
      <w:pPr>
        <w:ind w:left="5149" w:hanging="360"/>
      </w:pPr>
      <w:rPr>
        <w:rFonts w:ascii="Wingdings" w:hAnsi="Wingdings" w:hint="default"/>
      </w:rPr>
    </w:lvl>
    <w:lvl w:ilvl="6" w:tplc="10090001" w:tentative="1">
      <w:start w:val="1"/>
      <w:numFmt w:val="bullet"/>
      <w:lvlText w:val=""/>
      <w:lvlJc w:val="left"/>
      <w:pPr>
        <w:ind w:left="5869" w:hanging="360"/>
      </w:pPr>
      <w:rPr>
        <w:rFonts w:ascii="Symbol" w:hAnsi="Symbol" w:hint="default"/>
      </w:rPr>
    </w:lvl>
    <w:lvl w:ilvl="7" w:tplc="10090003" w:tentative="1">
      <w:start w:val="1"/>
      <w:numFmt w:val="bullet"/>
      <w:lvlText w:val="o"/>
      <w:lvlJc w:val="left"/>
      <w:pPr>
        <w:ind w:left="6589" w:hanging="360"/>
      </w:pPr>
      <w:rPr>
        <w:rFonts w:ascii="Courier New" w:hAnsi="Courier New" w:cs="Courier New" w:hint="default"/>
      </w:rPr>
    </w:lvl>
    <w:lvl w:ilvl="8" w:tplc="10090005" w:tentative="1">
      <w:start w:val="1"/>
      <w:numFmt w:val="bullet"/>
      <w:lvlText w:val=""/>
      <w:lvlJc w:val="left"/>
      <w:pPr>
        <w:ind w:left="7309" w:hanging="360"/>
      </w:pPr>
      <w:rPr>
        <w:rFonts w:ascii="Wingdings" w:hAnsi="Wingdings" w:hint="default"/>
      </w:rPr>
    </w:lvl>
  </w:abstractNum>
  <w:abstractNum w:abstractNumId="20" w15:restartNumberingAfterBreak="0">
    <w:nsid w:val="45063DF1"/>
    <w:multiLevelType w:val="hybridMultilevel"/>
    <w:tmpl w:val="EE0E4C4C"/>
    <w:lvl w:ilvl="0" w:tplc="10090003">
      <w:start w:val="1"/>
      <w:numFmt w:val="bullet"/>
      <w:lvlText w:val="o"/>
      <w:lvlJc w:val="left"/>
      <w:pPr>
        <w:ind w:left="774" w:hanging="360"/>
      </w:pPr>
      <w:rPr>
        <w:rFonts w:ascii="Courier New" w:hAnsi="Courier New" w:cs="Courier New"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1" w15:restartNumberingAfterBreak="0">
    <w:nsid w:val="48AD66F1"/>
    <w:multiLevelType w:val="hybridMultilevel"/>
    <w:tmpl w:val="03AE9E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C6C0B52"/>
    <w:multiLevelType w:val="hybridMultilevel"/>
    <w:tmpl w:val="FAEE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6A403C"/>
    <w:multiLevelType w:val="hybridMultilevel"/>
    <w:tmpl w:val="FC1E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721CEC"/>
    <w:multiLevelType w:val="hybridMultilevel"/>
    <w:tmpl w:val="A2CE5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372E25"/>
    <w:multiLevelType w:val="hybridMultilevel"/>
    <w:tmpl w:val="C5F6E14A"/>
    <w:lvl w:ilvl="0" w:tplc="10090003">
      <w:start w:val="1"/>
      <w:numFmt w:val="bullet"/>
      <w:lvlText w:val="o"/>
      <w:lvlJc w:val="left"/>
      <w:pPr>
        <w:ind w:left="937" w:hanging="360"/>
      </w:pPr>
      <w:rPr>
        <w:rFonts w:ascii="Courier New" w:hAnsi="Courier New" w:cs="Courier New"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26" w15:restartNumberingAfterBreak="0">
    <w:nsid w:val="66EE1045"/>
    <w:multiLevelType w:val="hybridMultilevel"/>
    <w:tmpl w:val="BABA20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A112E4A"/>
    <w:multiLevelType w:val="hybridMultilevel"/>
    <w:tmpl w:val="2F08B0DE"/>
    <w:lvl w:ilvl="0" w:tplc="10090003">
      <w:start w:val="1"/>
      <w:numFmt w:val="bullet"/>
      <w:lvlText w:val="o"/>
      <w:lvlJc w:val="left"/>
      <w:pPr>
        <w:ind w:left="1549" w:hanging="360"/>
      </w:pPr>
      <w:rPr>
        <w:rFonts w:ascii="Courier New" w:hAnsi="Courier New" w:cs="Courier New" w:hint="default"/>
      </w:rPr>
    </w:lvl>
    <w:lvl w:ilvl="1" w:tplc="10090003" w:tentative="1">
      <w:start w:val="1"/>
      <w:numFmt w:val="bullet"/>
      <w:lvlText w:val="o"/>
      <w:lvlJc w:val="left"/>
      <w:pPr>
        <w:ind w:left="2269" w:hanging="360"/>
      </w:pPr>
      <w:rPr>
        <w:rFonts w:ascii="Courier New" w:hAnsi="Courier New" w:cs="Courier New" w:hint="default"/>
      </w:rPr>
    </w:lvl>
    <w:lvl w:ilvl="2" w:tplc="10090005" w:tentative="1">
      <w:start w:val="1"/>
      <w:numFmt w:val="bullet"/>
      <w:lvlText w:val=""/>
      <w:lvlJc w:val="left"/>
      <w:pPr>
        <w:ind w:left="2989" w:hanging="360"/>
      </w:pPr>
      <w:rPr>
        <w:rFonts w:ascii="Wingdings" w:hAnsi="Wingdings" w:hint="default"/>
      </w:rPr>
    </w:lvl>
    <w:lvl w:ilvl="3" w:tplc="10090001" w:tentative="1">
      <w:start w:val="1"/>
      <w:numFmt w:val="bullet"/>
      <w:lvlText w:val=""/>
      <w:lvlJc w:val="left"/>
      <w:pPr>
        <w:ind w:left="3709" w:hanging="360"/>
      </w:pPr>
      <w:rPr>
        <w:rFonts w:ascii="Symbol" w:hAnsi="Symbol" w:hint="default"/>
      </w:rPr>
    </w:lvl>
    <w:lvl w:ilvl="4" w:tplc="10090003" w:tentative="1">
      <w:start w:val="1"/>
      <w:numFmt w:val="bullet"/>
      <w:lvlText w:val="o"/>
      <w:lvlJc w:val="left"/>
      <w:pPr>
        <w:ind w:left="4429" w:hanging="360"/>
      </w:pPr>
      <w:rPr>
        <w:rFonts w:ascii="Courier New" w:hAnsi="Courier New" w:cs="Courier New" w:hint="default"/>
      </w:rPr>
    </w:lvl>
    <w:lvl w:ilvl="5" w:tplc="10090005" w:tentative="1">
      <w:start w:val="1"/>
      <w:numFmt w:val="bullet"/>
      <w:lvlText w:val=""/>
      <w:lvlJc w:val="left"/>
      <w:pPr>
        <w:ind w:left="5149" w:hanging="360"/>
      </w:pPr>
      <w:rPr>
        <w:rFonts w:ascii="Wingdings" w:hAnsi="Wingdings" w:hint="default"/>
      </w:rPr>
    </w:lvl>
    <w:lvl w:ilvl="6" w:tplc="10090001" w:tentative="1">
      <w:start w:val="1"/>
      <w:numFmt w:val="bullet"/>
      <w:lvlText w:val=""/>
      <w:lvlJc w:val="left"/>
      <w:pPr>
        <w:ind w:left="5869" w:hanging="360"/>
      </w:pPr>
      <w:rPr>
        <w:rFonts w:ascii="Symbol" w:hAnsi="Symbol" w:hint="default"/>
      </w:rPr>
    </w:lvl>
    <w:lvl w:ilvl="7" w:tplc="10090003" w:tentative="1">
      <w:start w:val="1"/>
      <w:numFmt w:val="bullet"/>
      <w:lvlText w:val="o"/>
      <w:lvlJc w:val="left"/>
      <w:pPr>
        <w:ind w:left="6589" w:hanging="360"/>
      </w:pPr>
      <w:rPr>
        <w:rFonts w:ascii="Courier New" w:hAnsi="Courier New" w:cs="Courier New" w:hint="default"/>
      </w:rPr>
    </w:lvl>
    <w:lvl w:ilvl="8" w:tplc="10090005" w:tentative="1">
      <w:start w:val="1"/>
      <w:numFmt w:val="bullet"/>
      <w:lvlText w:val=""/>
      <w:lvlJc w:val="left"/>
      <w:pPr>
        <w:ind w:left="7309" w:hanging="360"/>
      </w:pPr>
      <w:rPr>
        <w:rFonts w:ascii="Wingdings" w:hAnsi="Wingdings" w:hint="default"/>
      </w:rPr>
    </w:lvl>
  </w:abstractNum>
  <w:abstractNum w:abstractNumId="29" w15:restartNumberingAfterBreak="0">
    <w:nsid w:val="7C7A2461"/>
    <w:multiLevelType w:val="hybridMultilevel"/>
    <w:tmpl w:val="909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7"/>
  </w:num>
  <w:num w:numId="4">
    <w:abstractNumId w:val="16"/>
  </w:num>
  <w:num w:numId="5">
    <w:abstractNumId w:val="15"/>
  </w:num>
  <w:num w:numId="6">
    <w:abstractNumId w:val="2"/>
  </w:num>
  <w:num w:numId="7">
    <w:abstractNumId w:val="29"/>
  </w:num>
  <w:num w:numId="8">
    <w:abstractNumId w:val="23"/>
  </w:num>
  <w:num w:numId="9">
    <w:abstractNumId w:val="22"/>
  </w:num>
  <w:num w:numId="10">
    <w:abstractNumId w:val="11"/>
  </w:num>
  <w:num w:numId="11">
    <w:abstractNumId w:val="17"/>
  </w:num>
  <w:num w:numId="12">
    <w:abstractNumId w:val="14"/>
  </w:num>
  <w:num w:numId="13">
    <w:abstractNumId w:val="18"/>
  </w:num>
  <w:num w:numId="14">
    <w:abstractNumId w:val="7"/>
  </w:num>
  <w:num w:numId="15">
    <w:abstractNumId w:val="9"/>
  </w:num>
  <w:num w:numId="16">
    <w:abstractNumId w:val="13"/>
  </w:num>
  <w:num w:numId="17">
    <w:abstractNumId w:val="4"/>
  </w:num>
  <w:num w:numId="18">
    <w:abstractNumId w:val="26"/>
  </w:num>
  <w:num w:numId="19">
    <w:abstractNumId w:val="0"/>
  </w:num>
  <w:num w:numId="20">
    <w:abstractNumId w:val="10"/>
  </w:num>
  <w:num w:numId="21">
    <w:abstractNumId w:val="1"/>
  </w:num>
  <w:num w:numId="22">
    <w:abstractNumId w:val="19"/>
  </w:num>
  <w:num w:numId="23">
    <w:abstractNumId w:val="20"/>
  </w:num>
  <w:num w:numId="24">
    <w:abstractNumId w:val="8"/>
  </w:num>
  <w:num w:numId="25">
    <w:abstractNumId w:val="28"/>
  </w:num>
  <w:num w:numId="26">
    <w:abstractNumId w:val="3"/>
  </w:num>
  <w:num w:numId="27">
    <w:abstractNumId w:val="12"/>
  </w:num>
  <w:num w:numId="28">
    <w:abstractNumId w:val="6"/>
  </w:num>
  <w:num w:numId="29">
    <w:abstractNumId w:val="25"/>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2435"/>
    <w:rsid w:val="00012C0C"/>
    <w:rsid w:val="00020616"/>
    <w:rsid w:val="00034681"/>
    <w:rsid w:val="00036071"/>
    <w:rsid w:val="000A5453"/>
    <w:rsid w:val="000C13EB"/>
    <w:rsid w:val="000F6B93"/>
    <w:rsid w:val="000F7BD1"/>
    <w:rsid w:val="0011144C"/>
    <w:rsid w:val="001120FC"/>
    <w:rsid w:val="00117B07"/>
    <w:rsid w:val="0013196E"/>
    <w:rsid w:val="0014718F"/>
    <w:rsid w:val="00151DDB"/>
    <w:rsid w:val="00174F8C"/>
    <w:rsid w:val="001764BE"/>
    <w:rsid w:val="001835BB"/>
    <w:rsid w:val="001C2CD8"/>
    <w:rsid w:val="001D1C22"/>
    <w:rsid w:val="00255D62"/>
    <w:rsid w:val="00266048"/>
    <w:rsid w:val="002676C6"/>
    <w:rsid w:val="00275413"/>
    <w:rsid w:val="0028132C"/>
    <w:rsid w:val="0028546C"/>
    <w:rsid w:val="003E5A51"/>
    <w:rsid w:val="00441FAE"/>
    <w:rsid w:val="00443832"/>
    <w:rsid w:val="00525C7C"/>
    <w:rsid w:val="00550276"/>
    <w:rsid w:val="0055422E"/>
    <w:rsid w:val="0056603C"/>
    <w:rsid w:val="00574333"/>
    <w:rsid w:val="005A397E"/>
    <w:rsid w:val="005B1A4C"/>
    <w:rsid w:val="005F3D85"/>
    <w:rsid w:val="00630D2C"/>
    <w:rsid w:val="0065415B"/>
    <w:rsid w:val="00657B75"/>
    <w:rsid w:val="006846C9"/>
    <w:rsid w:val="006953B7"/>
    <w:rsid w:val="006D5000"/>
    <w:rsid w:val="006E1D3C"/>
    <w:rsid w:val="00717B48"/>
    <w:rsid w:val="00731DFB"/>
    <w:rsid w:val="00740A3D"/>
    <w:rsid w:val="007510DC"/>
    <w:rsid w:val="00773178"/>
    <w:rsid w:val="007931F7"/>
    <w:rsid w:val="00793563"/>
    <w:rsid w:val="007D51D4"/>
    <w:rsid w:val="00830C1F"/>
    <w:rsid w:val="00861E19"/>
    <w:rsid w:val="00877294"/>
    <w:rsid w:val="0087754E"/>
    <w:rsid w:val="0089490C"/>
    <w:rsid w:val="00907C03"/>
    <w:rsid w:val="00907CB3"/>
    <w:rsid w:val="00924B1D"/>
    <w:rsid w:val="0092710E"/>
    <w:rsid w:val="00951F09"/>
    <w:rsid w:val="00982A2E"/>
    <w:rsid w:val="00985DDC"/>
    <w:rsid w:val="009C7A0E"/>
    <w:rsid w:val="009E1C27"/>
    <w:rsid w:val="00A25665"/>
    <w:rsid w:val="00AC24C8"/>
    <w:rsid w:val="00AC2BD1"/>
    <w:rsid w:val="00AE7B1F"/>
    <w:rsid w:val="00B06E3E"/>
    <w:rsid w:val="00B33C0A"/>
    <w:rsid w:val="00B3679E"/>
    <w:rsid w:val="00B50D29"/>
    <w:rsid w:val="00B53BC8"/>
    <w:rsid w:val="00B9340B"/>
    <w:rsid w:val="00BA7A11"/>
    <w:rsid w:val="00BD4873"/>
    <w:rsid w:val="00BD618D"/>
    <w:rsid w:val="00BF054D"/>
    <w:rsid w:val="00C21A54"/>
    <w:rsid w:val="00C3297E"/>
    <w:rsid w:val="00C75327"/>
    <w:rsid w:val="00C877FF"/>
    <w:rsid w:val="00CC59EB"/>
    <w:rsid w:val="00CE21D7"/>
    <w:rsid w:val="00D02189"/>
    <w:rsid w:val="00D20B73"/>
    <w:rsid w:val="00D2614C"/>
    <w:rsid w:val="00D27C6A"/>
    <w:rsid w:val="00D304AB"/>
    <w:rsid w:val="00D33493"/>
    <w:rsid w:val="00D342ED"/>
    <w:rsid w:val="00D83933"/>
    <w:rsid w:val="00D97299"/>
    <w:rsid w:val="00D97770"/>
    <w:rsid w:val="00DC2502"/>
    <w:rsid w:val="00DD4797"/>
    <w:rsid w:val="00DE0F7F"/>
    <w:rsid w:val="00DF09FE"/>
    <w:rsid w:val="00DF41C7"/>
    <w:rsid w:val="00E11E63"/>
    <w:rsid w:val="00E238C8"/>
    <w:rsid w:val="00E243C6"/>
    <w:rsid w:val="00E43550"/>
    <w:rsid w:val="00E751E4"/>
    <w:rsid w:val="00E87588"/>
    <w:rsid w:val="00EA6C3E"/>
    <w:rsid w:val="00F0127F"/>
    <w:rsid w:val="00F36233"/>
    <w:rsid w:val="00F61207"/>
    <w:rsid w:val="00F669CB"/>
    <w:rsid w:val="00F76917"/>
    <w:rsid w:val="00F774BC"/>
    <w:rsid w:val="00F95A2E"/>
    <w:rsid w:val="00FB057F"/>
    <w:rsid w:val="00FC6DF5"/>
    <w:rsid w:val="00FE3918"/>
    <w:rsid w:val="00FE525D"/>
    <w:rsid w:val="00FE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customStyle="1" w:styleId="PMtext">
    <w:name w:val="PMtext"/>
    <w:basedOn w:val="Normal"/>
    <w:link w:val="PMtextChar"/>
    <w:rsid w:val="00266048"/>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266048"/>
    <w:rPr>
      <w:rFonts w:ascii="Arial" w:eastAsia="Times New Roman" w:hAnsi="Arial" w:cs="Times New Roman"/>
      <w:lang w:val="en-US"/>
    </w:rPr>
  </w:style>
  <w:style w:type="numbering" w:customStyle="1" w:styleId="Style1">
    <w:name w:val="Style1"/>
    <w:uiPriority w:val="99"/>
    <w:rsid w:val="00266048"/>
    <w:pPr>
      <w:numPr>
        <w:numId w:val="5"/>
      </w:numPr>
    </w:pPr>
  </w:style>
  <w:style w:type="character" w:styleId="Strong">
    <w:name w:val="Strong"/>
    <w:basedOn w:val="DefaultParagraphFont"/>
    <w:uiPriority w:val="22"/>
    <w:qFormat/>
    <w:rsid w:val="00012C0C"/>
    <w:rPr>
      <w:b/>
      <w:bCs/>
    </w:rPr>
  </w:style>
  <w:style w:type="character" w:styleId="Hyperlink">
    <w:name w:val="Hyperlink"/>
    <w:basedOn w:val="DefaultParagraphFont"/>
    <w:uiPriority w:val="99"/>
    <w:semiHidden/>
    <w:unhideWhenUsed/>
    <w:rsid w:val="00012C0C"/>
    <w:rPr>
      <w:color w:val="0000FF"/>
      <w:u w:val="single"/>
    </w:rPr>
  </w:style>
  <w:style w:type="paragraph" w:styleId="NormalWeb">
    <w:name w:val="Normal (Web)"/>
    <w:basedOn w:val="Normal"/>
    <w:uiPriority w:val="99"/>
    <w:semiHidden/>
    <w:unhideWhenUsed/>
    <w:rsid w:val="00117B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13196E"/>
    <w:pPr>
      <w:adjustRightInd w:val="0"/>
      <w:spacing w:after="0" w:line="360" w:lineRule="atLeast"/>
      <w:ind w:left="360" w:firstLine="720"/>
      <w:jc w:val="both"/>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semiHidden/>
    <w:rsid w:val="0013196E"/>
    <w:rPr>
      <w:rFonts w:ascii="Garamond" w:eastAsia="Times New Roman"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182">
      <w:bodyDiv w:val="1"/>
      <w:marLeft w:val="0"/>
      <w:marRight w:val="0"/>
      <w:marTop w:val="0"/>
      <w:marBottom w:val="0"/>
      <w:divBdr>
        <w:top w:val="none" w:sz="0" w:space="0" w:color="auto"/>
        <w:left w:val="none" w:sz="0" w:space="0" w:color="auto"/>
        <w:bottom w:val="none" w:sz="0" w:space="0" w:color="auto"/>
        <w:right w:val="none" w:sz="0" w:space="0" w:color="auto"/>
      </w:divBdr>
    </w:div>
    <w:div w:id="268778846">
      <w:bodyDiv w:val="1"/>
      <w:marLeft w:val="0"/>
      <w:marRight w:val="0"/>
      <w:marTop w:val="0"/>
      <w:marBottom w:val="0"/>
      <w:divBdr>
        <w:top w:val="none" w:sz="0" w:space="0" w:color="auto"/>
        <w:left w:val="none" w:sz="0" w:space="0" w:color="auto"/>
        <w:bottom w:val="none" w:sz="0" w:space="0" w:color="auto"/>
        <w:right w:val="none" w:sz="0" w:space="0" w:color="auto"/>
      </w:divBdr>
    </w:div>
    <w:div w:id="684483937">
      <w:bodyDiv w:val="1"/>
      <w:marLeft w:val="0"/>
      <w:marRight w:val="0"/>
      <w:marTop w:val="0"/>
      <w:marBottom w:val="0"/>
      <w:divBdr>
        <w:top w:val="none" w:sz="0" w:space="0" w:color="auto"/>
        <w:left w:val="none" w:sz="0" w:space="0" w:color="auto"/>
        <w:bottom w:val="none" w:sz="0" w:space="0" w:color="auto"/>
        <w:right w:val="none" w:sz="0" w:space="0" w:color="auto"/>
      </w:divBdr>
    </w:div>
    <w:div w:id="1211302802">
      <w:bodyDiv w:val="1"/>
      <w:marLeft w:val="0"/>
      <w:marRight w:val="0"/>
      <w:marTop w:val="0"/>
      <w:marBottom w:val="0"/>
      <w:divBdr>
        <w:top w:val="none" w:sz="0" w:space="0" w:color="auto"/>
        <w:left w:val="none" w:sz="0" w:space="0" w:color="auto"/>
        <w:bottom w:val="none" w:sz="0" w:space="0" w:color="auto"/>
        <w:right w:val="none" w:sz="0" w:space="0" w:color="auto"/>
      </w:divBdr>
    </w:div>
    <w:div w:id="1262685880">
      <w:bodyDiv w:val="1"/>
      <w:marLeft w:val="0"/>
      <w:marRight w:val="0"/>
      <w:marTop w:val="0"/>
      <w:marBottom w:val="0"/>
      <w:divBdr>
        <w:top w:val="none" w:sz="0" w:space="0" w:color="auto"/>
        <w:left w:val="none" w:sz="0" w:space="0" w:color="auto"/>
        <w:bottom w:val="none" w:sz="0" w:space="0" w:color="auto"/>
        <w:right w:val="none" w:sz="0" w:space="0" w:color="auto"/>
      </w:divBdr>
    </w:div>
    <w:div w:id="1297565999">
      <w:bodyDiv w:val="1"/>
      <w:marLeft w:val="0"/>
      <w:marRight w:val="0"/>
      <w:marTop w:val="0"/>
      <w:marBottom w:val="0"/>
      <w:divBdr>
        <w:top w:val="none" w:sz="0" w:space="0" w:color="auto"/>
        <w:left w:val="none" w:sz="0" w:space="0" w:color="auto"/>
        <w:bottom w:val="none" w:sz="0" w:space="0" w:color="auto"/>
        <w:right w:val="none" w:sz="0" w:space="0" w:color="auto"/>
      </w:divBdr>
    </w:div>
    <w:div w:id="2069255362">
      <w:bodyDiv w:val="1"/>
      <w:marLeft w:val="0"/>
      <w:marRight w:val="0"/>
      <w:marTop w:val="0"/>
      <w:marBottom w:val="0"/>
      <w:divBdr>
        <w:top w:val="none" w:sz="0" w:space="0" w:color="auto"/>
        <w:left w:val="none" w:sz="0" w:space="0" w:color="auto"/>
        <w:bottom w:val="none" w:sz="0" w:space="0" w:color="auto"/>
        <w:right w:val="none" w:sz="0" w:space="0" w:color="auto"/>
      </w:divBdr>
    </w:div>
    <w:div w:id="2095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0F6A-FF46-4B1A-B918-D67306EB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2591</Words>
  <Characters>14773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2020-02-10T16:02:00Z</dcterms:created>
  <dcterms:modified xsi:type="dcterms:W3CDTF">2020-02-10T16:02:00Z</dcterms:modified>
</cp:coreProperties>
</file>